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</w:t>
      </w:r>
      <w:r w:rsidR="003442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КООПЕРАТИВНЫЙ</w:t>
      </w:r>
      <w:r w:rsidR="003442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ТЕХНИКУМ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1-А,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E-mail cit@koopteh.oneqo.ru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8613" w:type="dxa"/>
        <w:tblInd w:w="0" w:type="dxa"/>
        <w:tblLayout w:type="fixed"/>
        <w:tblLook w:val="0000"/>
      </w:tblPr>
      <w:tblGrid>
        <w:gridCol w:w="4219"/>
        <w:gridCol w:w="4394"/>
      </w:tblGrid>
      <w:tr w:rsidR="00D25167">
        <w:tc>
          <w:tcPr>
            <w:tcW w:w="4219" w:type="dxa"/>
          </w:tcPr>
          <w:p w:rsidR="004B0EF2" w:rsidRPr="004B0EF2" w:rsidRDefault="004B0EF2" w:rsidP="004B0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4B0EF2" w:rsidRPr="004B0EF2" w:rsidRDefault="004B0EF2" w:rsidP="004B0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:rsidR="004B0EF2" w:rsidRPr="004B0EF2" w:rsidRDefault="004B0EF2" w:rsidP="004B0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96</w:t>
            </w:r>
          </w:p>
          <w:p w:rsidR="00D25167" w:rsidRDefault="004B0EF2" w:rsidP="004B0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«07» июня 2022 г.</w:t>
            </w:r>
          </w:p>
        </w:tc>
        <w:tc>
          <w:tcPr>
            <w:tcW w:w="4394" w:type="dxa"/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А.С. Майорова</w:t>
            </w:r>
          </w:p>
          <w:p w:rsidR="00D25167" w:rsidRDefault="00A40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2022</w:t>
            </w:r>
            <w:r w:rsidR="0032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РАБОЧАЯ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ПРОГРАММА ДИСЦИПЛИНЫ 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ФИЛОСОФИИ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21.02.05</w:t>
      </w:r>
      <w:r w:rsidR="004B0EF2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ЗЕМЕЛЬНО-ИМУЩЕСТВЕННЫЕ ОТНОШЕНИЯ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A40D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 2022</w:t>
      </w:r>
      <w:r w:rsidR="00324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786"/>
        <w:gridCol w:w="4536"/>
      </w:tblGrid>
      <w:tr w:rsidR="004B0EF2" w:rsidTr="004B0EF2">
        <w:tc>
          <w:tcPr>
            <w:tcW w:w="4786" w:type="dxa"/>
          </w:tcPr>
          <w:p w:rsidR="004B0EF2" w:rsidRPr="004B0EF2" w:rsidRDefault="004B0EF2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4B0EF2" w:rsidRPr="004B0EF2" w:rsidRDefault="004B0EF2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 ___от «___» __________ 2022 г.</w:t>
            </w:r>
          </w:p>
          <w:p w:rsidR="004B0EF2" w:rsidRPr="004B0EF2" w:rsidRDefault="004B0EF2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4B0EF2" w:rsidRPr="004B0EF2" w:rsidRDefault="004B0EF2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 w:rsidR="004B0EF2" w:rsidRDefault="004B0EF2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36" w:type="dxa"/>
          </w:tcPr>
          <w:p w:rsidR="004B0EF2" w:rsidRDefault="004B0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:rsidR="004B0EF2" w:rsidRDefault="004B0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4B0EF2" w:rsidRDefault="004B0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4B0EF2" w:rsidRDefault="004B0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О.С.Шидерская</w:t>
            </w:r>
          </w:p>
          <w:p w:rsidR="004B0EF2" w:rsidRDefault="004B0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2022г.</w:t>
            </w:r>
          </w:p>
          <w:p w:rsidR="004B0EF2" w:rsidRDefault="004B0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spacing w:before="108" w:after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(далее - программа)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дисциплины «Основы философии» разработана на основе Федерального государственного образовательного стандарта (далее – ФГОС) по специальностисреднего профессионального образования (далее СПО) 21.02.05 Земельно-имущественные отношения (утв. </w:t>
      </w:r>
      <w:hyperlink w:anchor="gjdgxs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приказом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Министерства образования и науки РФ от 12 мая 2014 г. N 486)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D25167" w:rsidRDefault="00D25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Цветкова К.С.преподаватель ЧПОУ ПКТК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 Паспорт программы дисциплины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Основы философии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 Область применения 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(ППССЗ) в соответствии с ФГОС по специальности21.02.05 Земельно-имущественные отношения</w:t>
      </w:r>
      <w:r w:rsidR="00952A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1.2.Место дисциплины в структуре основной профессиональной образовательной программы: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 входит в общий гуманитарный и социально-экономический цикл ППССЗ. 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уметь:</w:t>
      </w:r>
    </w:p>
    <w:p w:rsidR="00D25167" w:rsidRDefault="003246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наиболее общих философских проблемах бытия, познания ценности свободы и смысла жизни, как основы формирования культуры гражданина и будущего специалиста.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знать:</w:t>
      </w:r>
    </w:p>
    <w:p w:rsidR="00D25167" w:rsidRDefault="003246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категории понятия философии; </w:t>
      </w:r>
    </w:p>
    <w:p w:rsidR="00D25167" w:rsidRDefault="003246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 философии в жизни человека и общества;</w:t>
      </w:r>
    </w:p>
    <w:p w:rsidR="00D25167" w:rsidRDefault="003246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философского ученияо бытии;</w:t>
      </w:r>
    </w:p>
    <w:p w:rsidR="00D25167" w:rsidRDefault="003246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процесса познания;</w:t>
      </w:r>
    </w:p>
    <w:p w:rsidR="00D25167" w:rsidRDefault="003246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научной и философской и религиозной картин мира;</w:t>
      </w:r>
    </w:p>
    <w:p w:rsidR="00D25167" w:rsidRDefault="003246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D25167" w:rsidRDefault="003246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социальных и этических проблемах, связанных с развитием и использованием достижений науки, техники и технологий.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по земельно-имущественным отношениям должен обладать общими компетенциями, включающими в себя способность: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4. Решать проблемы, оценивать риски и принимать решения в нестандартных ситуациях.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8. Быть готовым к смене технологий в профессиональной деятельности.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9. Уважительно и бережно относиться к историческому наследию и культурным традициям, толерантно воспринимать социальные и культурные традиции.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10. Соблюдать правила техники безопасности, нести ответственность за организацию мероприятий по обеспечению безопасности труда.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42BD" w:rsidRDefault="003442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СТРУКТУРА И СОДЕРЖАНИЕ ДИСЦИПЛИНЫ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Объём дисциплины и виды учебной работы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87"/>
        <w:gridCol w:w="3084"/>
      </w:tblGrid>
      <w:tr w:rsidR="00D25167">
        <w:trPr>
          <w:trHeight w:val="502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Объём часов</w:t>
            </w:r>
          </w:p>
        </w:tc>
      </w:tr>
      <w:tr w:rsidR="00D25167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</w:tr>
      <w:tr w:rsidR="00D25167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</w:tr>
      <w:tr w:rsidR="00D25167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D25167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Промежуточная аттестацияв форме: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дифференцированного зачёта </w:t>
            </w:r>
          </w:p>
        </w:tc>
      </w:tr>
    </w:tbl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25167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2.2.1.Тематический план и содержание дисциплины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философии» </w:t>
      </w:r>
    </w:p>
    <w:p w:rsidR="00D25167" w:rsidRDefault="00C34D2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D2B">
        <w:rPr>
          <w:noProof/>
        </w:rPr>
        <w:pict>
          <v:rect id="Прямоугольник 1" o:spid="_x0000_s1026" style="position:absolute;margin-left:726pt;margin-top:482pt;width:28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" stroked="f">
            <v:textbox inset="2.53958mm,1.2694mm,2.53958mm,1.2694mm">
              <w:txbxContent>
                <w:p w:rsidR="00D25167" w:rsidRDefault="00D25167">
                  <w:pPr>
                    <w:jc w:val="center"/>
                    <w:textDirection w:val="btLr"/>
                  </w:pPr>
                </w:p>
                <w:p w:rsidR="00D25167" w:rsidRDefault="00D25167">
                  <w:pPr>
                    <w:textDirection w:val="btLr"/>
                  </w:pPr>
                </w:p>
              </w:txbxContent>
            </v:textbox>
          </v:rect>
        </w:pict>
      </w:r>
    </w:p>
    <w:tbl>
      <w:tblPr>
        <w:tblStyle w:val="a8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19"/>
        <w:gridCol w:w="553"/>
        <w:gridCol w:w="8628"/>
        <w:gridCol w:w="1009"/>
        <w:gridCol w:w="141"/>
        <w:gridCol w:w="1559"/>
      </w:tblGrid>
      <w:tr w:rsidR="00D25167">
        <w:trPr>
          <w:trHeight w:val="699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D25167">
        <w:trPr>
          <w:trHeight w:val="433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Раздел 1. Предмет философии и ее история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24</w:t>
            </w:r>
          </w:p>
        </w:tc>
      </w:tr>
      <w:tr w:rsidR="00D25167">
        <w:trPr>
          <w:trHeight w:val="567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предмет философии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Становление философии из мифологии. Характерные черты философии: понятийность, логичность, дискурсивность.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2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r w:rsidR="002C1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определение философии.Основной вопрос философии.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707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работа с философским словарем: смысл понятий «логика», «философия», «дискурсивность».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25167">
        <w:trPr>
          <w:trHeight w:val="433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Древнего мира и 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Средневековая философия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Предпосылки философии в Древнем мире (Китай и Индия).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68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Становление философии в Древней Греции. Периодизация. Философские школы.Сократ. Платон. Аристотель.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5167">
        <w:trPr>
          <w:trHeight w:val="415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Древнего Рима. Средневековая философия: патристика и схоластика.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2231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составить опорный конспект потеме: «Философские школы Древней Индии и Китая»;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сообщение «Портрет философа» периода античной философии (идеи, взгляды, афоризмы, рольиместо в истории философии);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творческое задание «Философские школы и учение о первоначалах»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25167">
        <w:trPr>
          <w:trHeight w:val="717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1.3.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Возрождения и Нового и времени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Гуманизм и антропоцентризм эпохи Возрождения. Особенности философии Нового времени: эмпиризм и рационализм в теории познания.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D25167">
        <w:trPr>
          <w:trHeight w:val="1427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Немецкая классическая философия. Философия позитивизма и эволюционизма.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139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философия Х1Х-ХХ вв. о путях развития российской цивилизации.Русская идея.Философские взгляды славянофилов и западников.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D25167">
        <w:trPr>
          <w:trHeight w:val="1303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работа:составить сравнительную таблицу «Отличия рационализма и эмпиризма как философских направлений» пометодам познания Ф. Бэкона, Р. Декарта». Творческое задание: «Почему позитивизм как философия науки появился в XIX веке?»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25167">
        <w:trPr>
          <w:trHeight w:val="691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1.4.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Современная философия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направления философии ХХ века: неопозитивизм, прагматизм иэкзистенциализм. Философия бессознательного.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142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составить опорный конспект «Философияэкзистенциализма и психоанализа». Подготовить сообщение о представителе философии экзистенциализма.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25167">
        <w:trPr>
          <w:trHeight w:val="433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Раздел 2. Структура и основные направления философии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34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22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5167">
        <w:trPr>
          <w:trHeight w:val="972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Тема 2.1.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философии и ее 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философии: античный, средневековый Нового времени, ХХ века. Основные картины мира: философская (античность), религиозная (Средневековье), научная (Новое время, ХХ век).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58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Методы философии: формально-логический, диалектический, прагматический, системный, и др. Строение философии и ее основные направления. 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541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эссе «Философская система нашего времени: основные черты».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25167">
        <w:trPr>
          <w:trHeight w:val="1144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Учение о бытии и теория познания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Онтология -учение о бытии.Современные онтологические представления. Материя, движение, пространство, время, причинность, целесообразность. 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1001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Гносеология – учение о познании.Соотношение абсолютной и относительной истины. Соотношение философской, религиозной и научной истин. Методология научного познания. Ступени познания.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683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работа:Выполнение индивидуального творческого задания «Современная философская картина мира».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25167">
        <w:trPr>
          <w:trHeight w:val="570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2.2.1.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о происхождении и сущности человека. Основные антропологические константы: сознание, речь, труд, общество.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97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"я", образ "я", внутренне и внешнее "я". Личность и сущность.Основные характеристики человека: несводимость, непредопределённость, невыразимость, неповторимость, незаменимость.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575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сознания.Сознание, мышление, язык. Мозг и сознание. Сознательное и бессознательное. Основные идеиЗ. Фрейда, К. Юнга.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32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работа с учебной литературой, Интернет-ресурсами, составление опорного конспекта «Версии происхождения человека: земная и внеземная», «Личное бессознательное по З.Фрейду»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D25167">
        <w:trPr>
          <w:trHeight w:val="868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2.3.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Этика и 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социальная 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Общезначимость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71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развития общества: ненаправленная, цикличное развитие, эволюционное развитие.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8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и глобальные проблемы современности.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1426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 w:rsidP="00952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подготовка эссе по выбору: «Свобода и ответственность как программажизни человека в обществе: личное, профессиональное, гражданское», «Россия в эпоху глобализации».Выполнение индивидуального творческого задания: «Идея покорения природы и её результаты в ХХ веке», «Глобализация и антиглобализм» (по выбору).</w:t>
            </w:r>
            <w:bookmarkStart w:id="0" w:name="_GoBack"/>
            <w:bookmarkEnd w:id="0"/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</w:tr>
      <w:tr w:rsidR="00D25167">
        <w:trPr>
          <w:trHeight w:val="717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2.4.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философии в духовной культуре и ее значение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 w:rsidP="00952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как рациональная отрасль духовной культуры. Сходство и различие философии от искусства, религии, науки и идеологии.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42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 философии в жизни человека.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7">
        <w:trPr>
          <w:trHeight w:val="1202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работа:работа с учебной литературой, Интернет-ресурсами, составление сравнительной таблицы «Сходство и различие философии от искусства, религии, науки и идеологии». Выполнение индивидуального творческого задания - эссе по теме: «Философия и смысл жизни человека».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</w:tr>
      <w:tr w:rsidR="00D25167">
        <w:trPr>
          <w:trHeight w:val="525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</w:tr>
      <w:tr w:rsidR="00D25167">
        <w:trPr>
          <w:trHeight w:val="567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32464A" w:rsidP="00952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</w:tr>
    </w:tbl>
    <w:p w:rsidR="00D25167" w:rsidRDefault="00D25167" w:rsidP="00952A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25167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 УСЛОВИЯ РЕАЛИЗАЦИИ ДИСЦИПЛИНЫ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Требования к минимальному материально-техническому обеспечение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 социально-гуманитарного цикла.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кабинета: посадочные места по количеству обучающихся,рабочее место преподавателя,комплекты учебно-наглядных пособий по разделам дисциплины,учебно-методический комплекс «Основы философии»,рабочая программа;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обучения:компьютер, проектор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Информационное обеспечение обучения</w:t>
      </w: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167" w:rsidRDefault="0032464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Основная литература</w:t>
      </w:r>
    </w:p>
    <w:p w:rsidR="00D25167" w:rsidRDefault="0032464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Дмитриев, В. В.Основы философии: учебник для среднего профессионального образования / В. В. Дмитриев, Л. Д. Дымченко. — 2-е изд., испр. и доп. — Москва: Издательство Юрайт, 2021. — 281 с.</w:t>
      </w:r>
    </w:p>
    <w:p w:rsidR="00D25167" w:rsidRDefault="0032464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литература</w:t>
      </w:r>
    </w:p>
    <w:p w:rsidR="00D25167" w:rsidRDefault="0032464A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Электронный учебник Основы философии Хрестоматия по философии в 2 ч. Часть 1, 2 под ред. Чумакова А. Н. https://urait.ru/book/hrestomatiya-po-filosofii-v-2-ch-chast-1-457129, https://urait.ru/book/hrestomatiya-po-filosofii-v-2-ch-chast-2-457130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Дата обращение 30.08.2021.</w:t>
      </w:r>
    </w:p>
    <w:p w:rsidR="00D25167" w:rsidRDefault="0032464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Интернет ресурсы:</w:t>
      </w:r>
    </w:p>
    <w:p w:rsidR="00D25167" w:rsidRDefault="0032464A" w:rsidP="004B0E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1.Образовательный портал о культуре, искусстве и истории ARZAMAS. [Электронный ресурс]/ Режим доступа</w:t>
      </w:r>
      <w:hyperlink r:id="rId10"/>
      <w:hyperlink r:id="rId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https://arzamas.academy/</w:t>
        </w:r>
      </w:hyperlink>
      <w:r w:rsidR="0032611F">
        <w:rPr>
          <w:rFonts w:ascii="Times New Roman" w:eastAsia="Times New Roman" w:hAnsi="Times New Roman" w:cs="Times New Roman"/>
          <w:sz w:val="24"/>
          <w:szCs w:val="24"/>
        </w:rPr>
        <w:t>. Дата обращения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30.08.2021.</w:t>
      </w:r>
    </w:p>
    <w:p w:rsidR="00D25167" w:rsidRDefault="0032464A" w:rsidP="004B0E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2.Образовательный портал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ПостНаука. </w:t>
      </w: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ресурс]/ Режим доступа</w:t>
      </w:r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https://postnauka.ru/</w:t>
        </w:r>
      </w:hyperlink>
      <w:r w:rsidR="0032611F">
        <w:rPr>
          <w:rFonts w:ascii="Times New Roman" w:eastAsia="Times New Roman" w:hAnsi="Times New Roman" w:cs="Times New Roman"/>
          <w:sz w:val="24"/>
          <w:szCs w:val="24"/>
        </w:rPr>
        <w:t>. Дата обращения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30.08.2021.</w:t>
      </w:r>
    </w:p>
    <w:p w:rsidR="00D25167" w:rsidRDefault="0032464A" w:rsidP="004B0E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3.Образовательный портал</w:t>
      </w:r>
      <w:r w:rsidR="00326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/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hiSocrates. Философия в сети. </w:t>
        </w:r>
      </w:hyperlink>
      <w:hyperlink r:id="rId15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[Электронный ресурс]/ Режим доcтупа</w:t>
        </w:r>
      </w:hyperlink>
      <w:r w:rsidR="0032611F">
        <w:t xml:space="preserve"> </w:t>
      </w:r>
      <w:hyperlink r:id="rId16"/>
      <w:hyperlink r:id="rId17"/>
      <w:hyperlink r:id="rId1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https://hisocrates.com/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Дата обращени</w:t>
      </w:r>
      <w:r w:rsidR="0032611F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30.08.2021.</w:t>
      </w:r>
    </w:p>
    <w:p w:rsidR="00D25167" w:rsidRDefault="0032464A" w:rsidP="004B0E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4.Образовательный портал</w:t>
      </w:r>
      <w:r w:rsidR="00326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 xml:space="preserve">Newочем. </w:t>
        </w:r>
      </w:hyperlink>
      <w:hyperlink r:id="rId20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[Электронный ресурс]/ Режим доcтупа</w:t>
        </w:r>
      </w:hyperlink>
      <w:hyperlink r:id="rId21"/>
      <w:hyperlink r:id="rId22"/>
      <w:hyperlink r:id="rId2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https://newochem.io/</w:t>
        </w:r>
      </w:hyperlink>
      <w:r w:rsidR="0032611F">
        <w:rPr>
          <w:rFonts w:ascii="Times New Roman" w:eastAsia="Times New Roman" w:hAnsi="Times New Roman" w:cs="Times New Roman"/>
          <w:sz w:val="24"/>
          <w:szCs w:val="24"/>
        </w:rPr>
        <w:t>. Дата обращения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30.08.2021.</w:t>
      </w:r>
    </w:p>
    <w:p w:rsidR="00D25167" w:rsidRDefault="0032464A" w:rsidP="004B0E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5.Электронно-библиотечная система. [Электронный ресурс]/ Режим доcтупа http://</w:t>
      </w:r>
      <w:r w:rsidR="0032611F">
        <w:rPr>
          <w:rFonts w:ascii="Times New Roman" w:eastAsia="Times New Roman" w:hAnsi="Times New Roman" w:cs="Times New Roman"/>
          <w:sz w:val="24"/>
          <w:szCs w:val="24"/>
        </w:rPr>
        <w:t>www.knigafund.ru. Дата обращения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30.08.2021.</w:t>
      </w:r>
    </w:p>
    <w:p w:rsidR="00D25167" w:rsidRDefault="0032464A" w:rsidP="004B0E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6.Архив философии истории [Электронный ресурс]/ Режим доcтупа</w:t>
      </w:r>
      <w:r w:rsidR="00326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"/>
      <w:hyperlink r:id="rId2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www.nsu.ru/filf/rpha</w:t>
        </w:r>
      </w:hyperlink>
      <w:r w:rsidR="0032611F">
        <w:rPr>
          <w:rFonts w:ascii="Times New Roman" w:eastAsia="Times New Roman" w:hAnsi="Times New Roman" w:cs="Times New Roman"/>
          <w:sz w:val="24"/>
          <w:szCs w:val="24"/>
        </w:rPr>
        <w:t>. Дата обращения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30.08.2021.</w:t>
      </w:r>
    </w:p>
    <w:p w:rsidR="00D25167" w:rsidRDefault="0032464A" w:rsidP="004B0E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7.Тексты на каф. философской антропологии СПбГУ [Электронный ресурс]/ Режим доcтупа http://anthropology.ru/ru/index.html. Дата обращение 30.08.2021.</w:t>
      </w:r>
    </w:p>
    <w:p w:rsidR="00D25167" w:rsidRDefault="0032464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8.Античные и византийские авторы [Электронный ресурс]/ Режим доступаhttp://miriobiblion.narod.ru. Дата обращение 30.08.2021.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 КОНТРОЛЬ И ОЦЕНКА РЕЗУЛЬТАТОВ ОСВОЕНИЯ ДИСЦИПЛИНЫ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занятий и контрольных работ, тестирования, а такжевыполнения обучающимися индивидуальных заданий.</w:t>
      </w: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4"/>
        <w:gridCol w:w="2270"/>
        <w:gridCol w:w="2516"/>
      </w:tblGrid>
      <w:tr w:rsidR="00D2516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обучения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Формыи методы контроля и оценки результатов обучения</w:t>
            </w:r>
          </w:p>
        </w:tc>
      </w:tr>
      <w:tr w:rsidR="00D25167">
        <w:trPr>
          <w:trHeight w:val="337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Умения:</w:t>
            </w:r>
          </w:p>
        </w:tc>
      </w:tr>
      <w:tr w:rsidR="00D2516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жизни, как основы формирования культуры гражданина и будущего специалиста.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фронтального опроса</w:t>
            </w:r>
          </w:p>
        </w:tc>
      </w:tr>
      <w:tr w:rsidR="00D25167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Знания:</w:t>
            </w:r>
          </w:p>
        </w:tc>
      </w:tr>
      <w:tr w:rsidR="00D25167">
        <w:trPr>
          <w:trHeight w:val="863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категории философии; роль философии в жизни человека и общества;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контрольной работы</w:t>
            </w:r>
          </w:p>
        </w:tc>
      </w:tr>
      <w:tr w:rsidR="00D25167">
        <w:trPr>
          <w:trHeight w:val="1207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философского учения о бытии; сущность процесса познания, основы научной, философской и религиозной картин мира;</w:t>
            </w:r>
          </w:p>
        </w:tc>
        <w:tc>
          <w:tcPr>
            <w:tcW w:w="47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тестирования</w:t>
            </w:r>
          </w:p>
        </w:tc>
      </w:tr>
      <w:tr w:rsidR="00D25167">
        <w:trPr>
          <w:trHeight w:val="84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</w:tc>
        <w:tc>
          <w:tcPr>
            <w:tcW w:w="47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сообщений по теме</w:t>
            </w:r>
          </w:p>
        </w:tc>
      </w:tr>
      <w:tr w:rsidR="00D25167">
        <w:trPr>
          <w:trHeight w:val="90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социальных и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47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электронных презентаций</w:t>
            </w:r>
          </w:p>
        </w:tc>
      </w:tr>
      <w:tr w:rsidR="00D25167">
        <w:trPr>
          <w:trHeight w:val="539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результате освоения дисциплины обучающийся должен владеть следующими общими (ОК) компетенциями:</w:t>
            </w:r>
          </w:p>
        </w:tc>
      </w:tr>
      <w:tr w:rsidR="00D25167">
        <w:trPr>
          <w:trHeight w:val="1207"/>
        </w:trPr>
        <w:tc>
          <w:tcPr>
            <w:tcW w:w="7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4. Решать проблемы, оценивать риски и принимать решения в нестандартных ситуациях.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8. Быть готовым к смене технологий в профессиональной деятельности.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9. Уважительно и бережно относиться к историческому наследию и культурным традициям, толерантно воспринимать социальные и культурные традиции.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10. Соблюдать правила техники безопасности, нести ответственность за организацию мероприятий по обеспечению безопасности труда.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сообщения \ выступления,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работа, подготовка проекта, осуществление самооценки, взаимооценка,</w:t>
            </w:r>
          </w:p>
          <w:p w:rsidR="00D25167" w:rsidRDefault="00324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и оценивание групповых проектов, подготовка презентации, анализ и систематизацияинформации.</w:t>
            </w: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5167" w:rsidRDefault="00D25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D2516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167" w:rsidRDefault="0032464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 в форме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дифференцированного зачёта</w:t>
      </w:r>
    </w:p>
    <w:sectPr w:rsidR="00D25167" w:rsidSect="00064633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64A" w:rsidRDefault="0032464A">
      <w:r>
        <w:separator/>
      </w:r>
    </w:p>
  </w:endnote>
  <w:endnote w:type="continuationSeparator" w:id="1">
    <w:p w:rsidR="0032464A" w:rsidRDefault="00324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167" w:rsidRDefault="00C34D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32464A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D25167" w:rsidRDefault="00D251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167" w:rsidRDefault="00C34D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32464A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4B0EF2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D25167" w:rsidRDefault="00D251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64A" w:rsidRDefault="0032464A">
      <w:r>
        <w:separator/>
      </w:r>
    </w:p>
  </w:footnote>
  <w:footnote w:type="continuationSeparator" w:id="1">
    <w:p w:rsidR="0032464A" w:rsidRDefault="003246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1150D"/>
    <w:multiLevelType w:val="multilevel"/>
    <w:tmpl w:val="AFE462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51560AD3"/>
    <w:multiLevelType w:val="multilevel"/>
    <w:tmpl w:val="E15071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5FB56D71"/>
    <w:multiLevelType w:val="multilevel"/>
    <w:tmpl w:val="ACE68C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167"/>
    <w:rsid w:val="00064633"/>
    <w:rsid w:val="002C1A61"/>
    <w:rsid w:val="0032464A"/>
    <w:rsid w:val="0032611F"/>
    <w:rsid w:val="003442BD"/>
    <w:rsid w:val="003D0027"/>
    <w:rsid w:val="004B0EF2"/>
    <w:rsid w:val="005451E6"/>
    <w:rsid w:val="00952A8C"/>
    <w:rsid w:val="00A40DAC"/>
    <w:rsid w:val="00C34D2B"/>
    <w:rsid w:val="00D25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33"/>
  </w:style>
  <w:style w:type="paragraph" w:styleId="1">
    <w:name w:val="heading 1"/>
    <w:basedOn w:val="a"/>
    <w:next w:val="a"/>
    <w:uiPriority w:val="9"/>
    <w:qFormat/>
    <w:rsid w:val="000646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646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646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646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646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06463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646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6463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0646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64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64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064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064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0646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hisocrates.com/" TargetMode="External"/><Relationship Id="rId18" Type="http://schemas.openxmlformats.org/officeDocument/2006/relationships/hyperlink" Target="https://hisocrates.com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newochem.io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postnauka.ru/" TargetMode="External"/><Relationship Id="rId17" Type="http://schemas.openxmlformats.org/officeDocument/2006/relationships/hyperlink" Target="https://hisocrates.com/" TargetMode="External"/><Relationship Id="rId25" Type="http://schemas.openxmlformats.org/officeDocument/2006/relationships/hyperlink" Target="http://www.nsu.ru/filf/rpha" TargetMode="External"/><Relationship Id="rId2" Type="http://schemas.openxmlformats.org/officeDocument/2006/relationships/styles" Target="styles.xml"/><Relationship Id="rId16" Type="http://schemas.openxmlformats.org/officeDocument/2006/relationships/hyperlink" Target="https://hisocrates.com/" TargetMode="External"/><Relationship Id="rId20" Type="http://schemas.openxmlformats.org/officeDocument/2006/relationships/hyperlink" Target="https://newochem.i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rzamas.academy/" TargetMode="External"/><Relationship Id="rId24" Type="http://schemas.openxmlformats.org/officeDocument/2006/relationships/hyperlink" Target="http://www.nsu.ru/filf/rph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hisocrates.com/" TargetMode="External"/><Relationship Id="rId23" Type="http://schemas.openxmlformats.org/officeDocument/2006/relationships/hyperlink" Target="https://newochem.io/" TargetMode="External"/><Relationship Id="rId10" Type="http://schemas.openxmlformats.org/officeDocument/2006/relationships/hyperlink" Target="https://arzamas.academy/" TargetMode="External"/><Relationship Id="rId19" Type="http://schemas.openxmlformats.org/officeDocument/2006/relationships/hyperlink" Target="https://newochem.io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hisocrates.com/" TargetMode="External"/><Relationship Id="rId22" Type="http://schemas.openxmlformats.org/officeDocument/2006/relationships/hyperlink" Target="https://newochem.io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2354</Words>
  <Characters>13421</Characters>
  <Application>Microsoft Office Word</Application>
  <DocSecurity>0</DocSecurity>
  <Lines>111</Lines>
  <Paragraphs>31</Paragraphs>
  <ScaleCrop>false</ScaleCrop>
  <Company/>
  <LinksUpToDate>false</LinksUpToDate>
  <CharactersWithSpaces>15744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User20_12</dc:creator>
  <cp:lastModifiedBy>Нестерова Т.А.</cp:lastModifiedBy>
  <cp:revision>7</cp:revision>
  <cp:lastPrinted>2022-10-26T07:12:00Z</cp:lastPrinted>
  <dcterms:created xsi:type="dcterms:W3CDTF">2022-05-05T13:20:00Z</dcterms:created>
  <dcterms:modified xsi:type="dcterms:W3CDTF">2022-10-26T07:13:00Z</dcterms:modified>
</cp:coreProperties>
</file>