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FF13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AE26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7578F4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7578F4">
        <w:rPr>
          <w:sz w:val="24"/>
          <w:szCs w:val="24"/>
        </w:rPr>
        <w:t>для  специальност</w:t>
      </w:r>
      <w:r w:rsidR="00644140" w:rsidRPr="007578F4">
        <w:rPr>
          <w:sz w:val="24"/>
          <w:szCs w:val="24"/>
        </w:rPr>
        <w:t>и</w:t>
      </w:r>
    </w:p>
    <w:p w:rsidR="007578F4" w:rsidRPr="007578F4" w:rsidRDefault="007578F4" w:rsidP="007578F4">
      <w:pPr>
        <w:jc w:val="center"/>
        <w:rPr>
          <w:color w:val="000000"/>
          <w:sz w:val="24"/>
          <w:szCs w:val="24"/>
        </w:rPr>
      </w:pPr>
      <w:r w:rsidRPr="007578F4"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7578F4" w:rsidRPr="007578F4">
        <w:rPr>
          <w:color w:val="000000"/>
          <w:sz w:val="28"/>
          <w:szCs w:val="28"/>
        </w:rPr>
        <w:t>40.02.01 Право и организация социального обеспечения</w:t>
      </w:r>
      <w:r w:rsidR="00D021CB">
        <w:rPr>
          <w:color w:val="000000"/>
          <w:sz w:val="28"/>
          <w:szCs w:val="28"/>
        </w:rPr>
        <w:t>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280AD8" w:rsidRDefault="00280AD8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  <w:r>
        <w:rPr>
          <w:sz w:val="28"/>
          <w:szCs w:val="28"/>
        </w:rPr>
        <w:t xml:space="preserve"> </w:t>
      </w:r>
      <w:r w:rsidRPr="00831A99">
        <w:rPr>
          <w:sz w:val="28"/>
          <w:szCs w:val="28"/>
        </w:rPr>
        <w:t xml:space="preserve"> </w:t>
      </w:r>
    </w:p>
    <w:p w:rsidR="00280AD8" w:rsidRDefault="00280AD8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280AD8" w:rsidRP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280AD8" w:rsidRP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>
        <w:rPr>
          <w:sz w:val="28"/>
          <w:szCs w:val="28"/>
        </w:rPr>
        <w:t>.</w:t>
      </w:r>
    </w:p>
    <w:p w:rsid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10. Соблюдать основы здорового образа жизни, требования охраны труда.</w:t>
      </w:r>
    </w:p>
    <w:p w:rsidR="00280AD8" w:rsidRPr="00280AD8" w:rsidRDefault="00280AD8" w:rsidP="00280A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11. Соблюдать деловой этикет, культуру и психологические основы общения, нормы и правила поведения.</w:t>
      </w:r>
    </w:p>
    <w:p w:rsidR="00094EF6" w:rsidRDefault="00280AD8" w:rsidP="00094E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0AD8">
        <w:rPr>
          <w:sz w:val="28"/>
          <w:szCs w:val="28"/>
        </w:rPr>
        <w:t>ОК 12. Проявлять нетерпимость к коррупционному поведению.</w:t>
      </w:r>
    </w:p>
    <w:p w:rsidR="00094EF6" w:rsidRDefault="00094EF6" w:rsidP="00094E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94EF6" w:rsidRDefault="00094EF6" w:rsidP="00094E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учебного предмета обучающимися осваиваются личностные, метапредметные и предметные результаты в соответствии с </w:t>
      </w:r>
      <w:r>
        <w:rPr>
          <w:sz w:val="28"/>
          <w:szCs w:val="28"/>
        </w:rPr>
        <w:lastRenderedPageBreak/>
        <w:t>требованиями ФГОС среднего общего образования: личностные (ЛР), метапредметные (МР), предметные (ПР):</w:t>
      </w:r>
    </w:p>
    <w:p w:rsidR="00094EF6" w:rsidRDefault="00094EF6" w:rsidP="00094EF6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7650D6" w:rsidRPr="00E55D37" w:rsidTr="00BD2A75">
        <w:trPr>
          <w:trHeight w:val="649"/>
        </w:trPr>
        <w:tc>
          <w:tcPr>
            <w:tcW w:w="1540" w:type="dxa"/>
            <w:hideMark/>
          </w:tcPr>
          <w:p w:rsidR="007650D6" w:rsidRPr="00681EE1" w:rsidRDefault="007650D6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7650D6" w:rsidRPr="00681EE1" w:rsidRDefault="007650D6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7650D6" w:rsidRPr="00681EE1" w:rsidRDefault="007650D6" w:rsidP="00BD2A75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650D6" w:rsidRPr="00FB0870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7650D6" w:rsidRPr="00E55D37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7650D6" w:rsidRPr="00D40721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7650D6" w:rsidRPr="00E55D37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</w:t>
            </w:r>
            <w:r w:rsidRPr="00D40721">
              <w:lastRenderedPageBreak/>
              <w:t>планы;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7650D6" w:rsidRPr="00D40721" w:rsidRDefault="007650D6" w:rsidP="00BD2A75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650D6" w:rsidRPr="00D40721" w:rsidRDefault="007650D6" w:rsidP="00BD2A75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7650D6" w:rsidRPr="00E55D37" w:rsidRDefault="007650D6" w:rsidP="00BD2A75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7650D6" w:rsidRPr="00E55D37" w:rsidRDefault="007650D6" w:rsidP="00BD2A75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7650D6" w:rsidRPr="00E55D37" w:rsidRDefault="007650D6" w:rsidP="00BD2A75">
            <w:pPr>
              <w:suppressAutoHyphens/>
              <w:ind w:firstLine="22"/>
              <w:rPr>
                <w:iCs/>
              </w:rPr>
            </w:pPr>
            <w:r w:rsidRPr="00E55D37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7650D6" w:rsidRPr="001D00CE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00CE">
              <w:rPr>
                <w:bCs/>
              </w:rPr>
              <w:t>Овладение универсальными учебными познавательными действиями: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коммуникации во всех сферах жизни;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</w:t>
            </w:r>
            <w:r w:rsidRPr="00AF6C6C">
              <w:lastRenderedPageBreak/>
              <w:t>участников, обсуждать результаты совместной работы;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  <w:vMerge/>
          </w:tcPr>
          <w:p w:rsidR="007650D6" w:rsidRPr="00E55D37" w:rsidRDefault="007650D6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оценивать приобретенный опыт;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принимать себя, понимая свои недостатки и достоинства;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признавать свое право и право других людей на ошибки;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7650D6" w:rsidRPr="00E55D37" w:rsidTr="00BD2A75">
        <w:trPr>
          <w:trHeight w:val="212"/>
        </w:trPr>
        <w:tc>
          <w:tcPr>
            <w:tcW w:w="1540" w:type="dxa"/>
          </w:tcPr>
          <w:p w:rsidR="007650D6" w:rsidRPr="00E55D37" w:rsidRDefault="007650D6" w:rsidP="00BD2A75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</w:tcPr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 xml:space="preserve">сформированность умений выразительно (с учетом индивидуальных особенностей </w:t>
            </w:r>
            <w:r>
              <w:lastRenderedPageBreak/>
              <w:t>обучающихся) читать, в том числе наизусть, не менее 10 произведений и (или) фрагментов;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7650D6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7650D6" w:rsidRPr="00AF6C6C" w:rsidRDefault="007650D6" w:rsidP="00BD2A75">
            <w:pPr>
              <w:autoSpaceDE w:val="0"/>
              <w:autoSpaceDN w:val="0"/>
              <w:adjustRightInd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9C6153" w:rsidRPr="00AB0EF4" w:rsidRDefault="00094E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C6708" w:rsidRPr="00AB0EF4">
        <w:rPr>
          <w:sz w:val="28"/>
          <w:szCs w:val="28"/>
        </w:rPr>
        <w:br w:type="page"/>
      </w:r>
    </w:p>
    <w:p w:rsidR="009C6153" w:rsidRPr="00EB2D2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EB2D23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EB2D2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B2D23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EB2D2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3A6783" w:rsidRPr="00EB2D23" w:rsidTr="00325659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b/>
              </w:rPr>
            </w:pPr>
            <w:r w:rsidRPr="00EB2D23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b/>
                <w:iCs/>
              </w:rPr>
            </w:pPr>
            <w:r w:rsidRPr="00EB2D23">
              <w:rPr>
                <w:b/>
                <w:iCs/>
              </w:rPr>
              <w:t>Объем в часах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  <w:rPr>
                <w:b/>
              </w:rPr>
            </w:pPr>
            <w:r w:rsidRPr="00EB2D23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3A6783" w:rsidRPr="00EB2D23" w:rsidRDefault="007578F4" w:rsidP="00325659">
            <w:pPr>
              <w:suppressAutoHyphens/>
              <w:jc w:val="center"/>
              <w:rPr>
                <w:b/>
                <w:iCs/>
              </w:rPr>
            </w:pPr>
            <w:r w:rsidRPr="00EB2D23">
              <w:rPr>
                <w:color w:val="000000"/>
                <w:sz w:val="28"/>
                <w:szCs w:val="28"/>
              </w:rPr>
              <w:t>222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shd w:val="clear" w:color="auto" w:fill="auto"/>
          </w:tcPr>
          <w:p w:rsidR="003A6783" w:rsidRPr="00EB2D23" w:rsidRDefault="003A6783" w:rsidP="00325659">
            <w:pPr>
              <w:suppressAutoHyphens/>
              <w:rPr>
                <w:b/>
                <w:bCs/>
                <w:iCs/>
              </w:rPr>
            </w:pPr>
            <w:r w:rsidRPr="00EB2D23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3A6783" w:rsidRPr="00EB2D23" w:rsidTr="00325659">
        <w:trPr>
          <w:trHeight w:val="336"/>
        </w:trPr>
        <w:tc>
          <w:tcPr>
            <w:tcW w:w="5000" w:type="pct"/>
            <w:gridSpan w:val="2"/>
            <w:vAlign w:val="center"/>
          </w:tcPr>
          <w:p w:rsidR="003A6783" w:rsidRPr="00EB2D23" w:rsidRDefault="003A6783" w:rsidP="00325659">
            <w:pPr>
              <w:suppressAutoHyphens/>
              <w:rPr>
                <w:iCs/>
              </w:rPr>
            </w:pPr>
            <w:r w:rsidRPr="00EB2D23">
              <w:t>в т. ч.: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</w:pPr>
            <w:r w:rsidRPr="00EB2D23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A6783" w:rsidRPr="00EB2D23" w:rsidRDefault="007578F4" w:rsidP="00325659">
            <w:pPr>
              <w:suppressAutoHyphens/>
              <w:jc w:val="center"/>
              <w:rPr>
                <w:iCs/>
              </w:rPr>
            </w:pPr>
            <w:r w:rsidRPr="00EB2D23">
              <w:rPr>
                <w:iCs/>
              </w:rPr>
              <w:t>92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</w:pPr>
            <w:r w:rsidRPr="00EB2D23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3A6783" w:rsidRPr="00EB2D23" w:rsidRDefault="003A6783" w:rsidP="00325659">
            <w:pPr>
              <w:suppressAutoHyphens/>
              <w:jc w:val="center"/>
              <w:rPr>
                <w:iCs/>
              </w:rPr>
            </w:pPr>
            <w:r w:rsidRPr="00EB2D23">
              <w:rPr>
                <w:iCs/>
              </w:rPr>
              <w:t>5</w:t>
            </w:r>
            <w:r w:rsidR="007578F4" w:rsidRPr="00EB2D23">
              <w:rPr>
                <w:iCs/>
              </w:rPr>
              <w:t>8</w:t>
            </w:r>
          </w:p>
        </w:tc>
      </w:tr>
      <w:tr w:rsidR="003A6783" w:rsidRPr="00EB2D23" w:rsidTr="003A6783">
        <w:trPr>
          <w:trHeight w:val="490"/>
        </w:trPr>
        <w:tc>
          <w:tcPr>
            <w:tcW w:w="3683" w:type="pct"/>
            <w:vAlign w:val="center"/>
          </w:tcPr>
          <w:p w:rsidR="003A6783" w:rsidRPr="00EB2D23" w:rsidRDefault="003A6783" w:rsidP="00325659">
            <w:pPr>
              <w:suppressAutoHyphens/>
              <w:rPr>
                <w:lang w:val="en-US"/>
              </w:rPr>
            </w:pPr>
            <w:proofErr w:type="spellStart"/>
            <w:r w:rsidRPr="00EB2D23">
              <w:rPr>
                <w:lang w:val="en-US"/>
              </w:rPr>
              <w:t>самостоятельная</w:t>
            </w:r>
            <w:proofErr w:type="spellEnd"/>
            <w:r w:rsidRPr="00EB2D23">
              <w:rPr>
                <w:lang w:val="en-US"/>
              </w:rPr>
              <w:t xml:space="preserve"> </w:t>
            </w:r>
            <w:proofErr w:type="spellStart"/>
            <w:r w:rsidRPr="00EB2D23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3A6783" w:rsidRPr="00EB2D23" w:rsidRDefault="007578F4" w:rsidP="00325659">
            <w:pPr>
              <w:suppressAutoHyphens/>
              <w:jc w:val="center"/>
              <w:rPr>
                <w:iCs/>
              </w:rPr>
            </w:pPr>
            <w:r w:rsidRPr="00EB2D23">
              <w:rPr>
                <w:iCs/>
              </w:rPr>
              <w:t>72</w:t>
            </w:r>
          </w:p>
        </w:tc>
      </w:tr>
      <w:tr w:rsidR="002923A1" w:rsidRPr="00EB2D23" w:rsidTr="003A6783">
        <w:trPr>
          <w:trHeight w:val="490"/>
        </w:trPr>
        <w:tc>
          <w:tcPr>
            <w:tcW w:w="3683" w:type="pct"/>
            <w:vAlign w:val="center"/>
          </w:tcPr>
          <w:p w:rsidR="002923A1" w:rsidRPr="002923A1" w:rsidRDefault="002923A1" w:rsidP="002923A1">
            <w:pPr>
              <w:suppressAutoHyphens/>
            </w:pPr>
            <w:r w:rsidRPr="002923A1"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:rsidR="002923A1" w:rsidRPr="00EB2D23" w:rsidRDefault="002923A1" w:rsidP="0032565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3A6783" w:rsidRPr="00E55D37" w:rsidTr="00325659">
        <w:trPr>
          <w:trHeight w:val="331"/>
        </w:trPr>
        <w:tc>
          <w:tcPr>
            <w:tcW w:w="3683" w:type="pct"/>
            <w:vAlign w:val="center"/>
          </w:tcPr>
          <w:p w:rsidR="003A6783" w:rsidRPr="00EB2D23" w:rsidRDefault="003A6783" w:rsidP="004B7D4E">
            <w:pPr>
              <w:suppressAutoHyphens/>
              <w:rPr>
                <w:i/>
              </w:rPr>
            </w:pPr>
            <w:r w:rsidRPr="00EB2D23">
              <w:rPr>
                <w:b/>
                <w:iCs/>
              </w:rPr>
              <w:t>Промежуточная аттеста</w:t>
            </w:r>
            <w:r w:rsidR="004B7D4E">
              <w:rPr>
                <w:b/>
                <w:iCs/>
              </w:rPr>
              <w:t xml:space="preserve">ция: </w:t>
            </w:r>
            <w:r w:rsidRPr="00EB2D23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3A6783" w:rsidRPr="00057E65" w:rsidRDefault="003A6783" w:rsidP="00325659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Style w:val="a9"/>
        <w:tblW w:w="149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276"/>
      </w:tblGrid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9F0873" w:rsidRPr="00AB0EF4" w:rsidRDefault="009F0873" w:rsidP="001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F0873" w:rsidRPr="00AB0EF4" w:rsidTr="009F0873">
        <w:trPr>
          <w:trHeight w:val="920"/>
        </w:trPr>
        <w:tc>
          <w:tcPr>
            <w:tcW w:w="2610" w:type="dxa"/>
          </w:tcPr>
          <w:p w:rsidR="009F0873" w:rsidRPr="00AB0EF4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1. </w:t>
            </w:r>
          </w:p>
          <w:p w:rsidR="009F0873" w:rsidRPr="00AB0EF4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1.1.</w:t>
            </w:r>
          </w:p>
          <w:p w:rsidR="009F0873" w:rsidRPr="00AB0EF4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:rsidR="009F0873" w:rsidRPr="00AB0EF4" w:rsidRDefault="009F087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:rsidR="009F0873" w:rsidRPr="00AB0EF4" w:rsidRDefault="00EC66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561"/>
        </w:trPr>
        <w:tc>
          <w:tcPr>
            <w:tcW w:w="2610" w:type="dxa"/>
            <w:vMerge/>
            <w:vAlign w:val="center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1.2. </w:t>
            </w:r>
          </w:p>
          <w:p w:rsidR="009F0873" w:rsidRPr="00AB0EF4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жанры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47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8E2ABB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8, ОК 9, ОК 10, ОК 11</w:t>
            </w:r>
          </w:p>
        </w:tc>
      </w:tr>
      <w:tr w:rsidR="009F0873" w:rsidRPr="00AB0EF4" w:rsidTr="009F0873">
        <w:trPr>
          <w:trHeight w:val="247"/>
        </w:trPr>
        <w:tc>
          <w:tcPr>
            <w:tcW w:w="2610" w:type="dxa"/>
          </w:tcPr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1.3. </w:t>
            </w:r>
          </w:p>
          <w:p w:rsidR="009F0873" w:rsidRPr="00AB0EF4" w:rsidRDefault="009F0873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«Вечные темы» и «вечные образы» </w:t>
            </w:r>
            <w:r w:rsidRPr="00AB0EF4">
              <w:rPr>
                <w:b/>
                <w:sz w:val="28"/>
                <w:szCs w:val="28"/>
              </w:rPr>
              <w:lastRenderedPageBreak/>
              <w:t>в литературе</w:t>
            </w:r>
          </w:p>
        </w:tc>
        <w:tc>
          <w:tcPr>
            <w:tcW w:w="10064" w:type="dxa"/>
          </w:tcPr>
          <w:p w:rsidR="009F0873" w:rsidRPr="00AB0EF4" w:rsidRDefault="009F0873" w:rsidP="00AB0EF4">
            <w:pP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lastRenderedPageBreak/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 xml:space="preserve">«Вечные темы» и «вечные образы» в литературе. </w:t>
            </w:r>
          </w:p>
          <w:p w:rsidR="009F0873" w:rsidRPr="00AB0EF4" w:rsidRDefault="009F0873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4, ОК 5, ОК 6, ОК 7, ОК 8, ОК 9, ОК 10, ОК </w:t>
            </w:r>
            <w:r>
              <w:rPr>
                <w:bCs/>
              </w:rPr>
              <w:lastRenderedPageBreak/>
              <w:t>11</w:t>
            </w:r>
          </w:p>
        </w:tc>
      </w:tr>
      <w:tr w:rsidR="009F0873" w:rsidRPr="00AB0EF4" w:rsidTr="009F0873">
        <w:trPr>
          <w:trHeight w:val="828"/>
        </w:trPr>
        <w:tc>
          <w:tcPr>
            <w:tcW w:w="2610" w:type="dxa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Раздел 2.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:rsidR="009F0873" w:rsidRPr="00AB0EF4" w:rsidRDefault="009F0873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2.1. </w:t>
            </w:r>
          </w:p>
          <w:p w:rsidR="009F0873" w:rsidRPr="00AB0EF4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Ф.И. Тютчев,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А.А. Фет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2.2. </w:t>
            </w:r>
          </w:p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А.Н. 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Островский  </w:t>
            </w:r>
          </w:p>
        </w:tc>
        <w:tc>
          <w:tcPr>
            <w:tcW w:w="10064" w:type="dxa"/>
          </w:tcPr>
          <w:p w:rsidR="009F0873" w:rsidRPr="00AB0EF4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А.Н. Островского.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Бесприданница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Ценности общества в пьесе. Образ Ларисы..</w:t>
            </w:r>
          </w:p>
        </w:tc>
        <w:tc>
          <w:tcPr>
            <w:tcW w:w="992" w:type="dxa"/>
          </w:tcPr>
          <w:p w:rsidR="009F0873" w:rsidRPr="00D3602F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Гроза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Характеристика общества и главных героев. Образ Катерины.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Тема 2.3</w:t>
            </w:r>
          </w:p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Н.А. Некрасов</w:t>
            </w:r>
          </w:p>
        </w:tc>
        <w:tc>
          <w:tcPr>
            <w:tcW w:w="10064" w:type="dxa"/>
          </w:tcPr>
          <w:p w:rsidR="009F0873" w:rsidRPr="00AB0EF4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 автора. </w:t>
            </w:r>
            <w:r w:rsidRPr="00AB0EF4">
              <w:rPr>
                <w:sz w:val="28"/>
                <w:szCs w:val="28"/>
              </w:rPr>
              <w:t>Социальная лирик</w:t>
            </w:r>
            <w:r>
              <w:rPr>
                <w:sz w:val="28"/>
                <w:szCs w:val="28"/>
              </w:rPr>
              <w:t>а</w:t>
            </w:r>
            <w:r w:rsidRPr="00AB0EF4">
              <w:rPr>
                <w:sz w:val="28"/>
                <w:szCs w:val="28"/>
              </w:rPr>
              <w:t>:</w:t>
            </w:r>
            <w:r w:rsidRPr="00AB0EF4"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 xml:space="preserve">стихотворения и поэма </w:t>
            </w:r>
            <w:r>
              <w:rPr>
                <w:sz w:val="28"/>
                <w:szCs w:val="28"/>
              </w:rPr>
              <w:t>«</w:t>
            </w:r>
            <w:r w:rsidRPr="00AB0EF4">
              <w:rPr>
                <w:sz w:val="28"/>
                <w:szCs w:val="28"/>
              </w:rPr>
              <w:t>Кому на Руси жить хорошо</w:t>
            </w:r>
            <w:r>
              <w:rPr>
                <w:sz w:val="28"/>
                <w:szCs w:val="28"/>
              </w:rPr>
              <w:t>» («Железная дорога»).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2.4</w:t>
            </w:r>
          </w:p>
          <w:p w:rsidR="009F0873" w:rsidRPr="00D3602F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И.С. Тургенев</w:t>
            </w:r>
          </w:p>
        </w:tc>
        <w:tc>
          <w:tcPr>
            <w:tcW w:w="10064" w:type="dxa"/>
          </w:tcPr>
          <w:p w:rsidR="009F0873" w:rsidRPr="005A1A5E" w:rsidRDefault="009F0873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1A5E">
              <w:rPr>
                <w:color w:val="000000"/>
                <w:sz w:val="28"/>
                <w:szCs w:val="28"/>
              </w:rPr>
              <w:t>Жизнь и творчество</w:t>
            </w:r>
            <w:r>
              <w:rPr>
                <w:color w:val="000000"/>
                <w:sz w:val="28"/>
                <w:szCs w:val="28"/>
              </w:rPr>
              <w:t xml:space="preserve"> автора</w:t>
            </w:r>
            <w:r w:rsidRPr="005A1A5E">
              <w:rPr>
                <w:color w:val="000000"/>
                <w:sz w:val="28"/>
                <w:szCs w:val="28"/>
              </w:rPr>
              <w:t>.</w:t>
            </w:r>
            <w:r w:rsidRPr="005A1A5E">
              <w:rPr>
                <w:sz w:val="28"/>
                <w:szCs w:val="28"/>
              </w:rPr>
              <w:t xml:space="preserve"> Роман И.С. Тургенева "Отцы и дети".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D3602F" w:rsidRDefault="009F0873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z w:val="28"/>
                <w:szCs w:val="28"/>
              </w:rPr>
              <w:t xml:space="preserve"> главы.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D3602F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Анализ произведений на выбор: «Хорь и </w:t>
            </w:r>
            <w:proofErr w:type="spellStart"/>
            <w:r>
              <w:rPr>
                <w:sz w:val="28"/>
                <w:szCs w:val="28"/>
              </w:rPr>
              <w:t>Калиныч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lastRenderedPageBreak/>
              <w:t>«Живые мощи» (сборник «Записки охотника»).</w:t>
            </w:r>
          </w:p>
        </w:tc>
        <w:tc>
          <w:tcPr>
            <w:tcW w:w="992" w:type="dxa"/>
          </w:tcPr>
          <w:p w:rsidR="009F0873" w:rsidRPr="00D3602F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</w:t>
            </w:r>
            <w:r>
              <w:rPr>
                <w:bCs/>
              </w:rPr>
              <w:lastRenderedPageBreak/>
              <w:t>ОК 3,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2.5</w:t>
            </w:r>
          </w:p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М.Е. Салтыкова-Щедрина</w:t>
            </w:r>
          </w:p>
          <w:p w:rsidR="009F0873" w:rsidRPr="00D3602F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М.Е. Салтыкова-Щедрина "История одного города" (избранные главы)</w:t>
            </w:r>
            <w:r w:rsidRPr="00AB0EF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D3602F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Авторская сказка </w:t>
            </w:r>
            <w:r w:rsidRPr="00AB0EF4">
              <w:rPr>
                <w:sz w:val="28"/>
                <w:szCs w:val="28"/>
              </w:rPr>
              <w:t>М.Е. Салтыкова-Щедрина</w:t>
            </w:r>
            <w:r>
              <w:rPr>
                <w:sz w:val="28"/>
                <w:szCs w:val="28"/>
              </w:rPr>
              <w:t xml:space="preserve">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2.6</w:t>
            </w:r>
          </w:p>
          <w:p w:rsidR="009F0873" w:rsidRPr="00AB0EF4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Гончаров</w:t>
            </w:r>
          </w:p>
        </w:tc>
        <w:tc>
          <w:tcPr>
            <w:tcW w:w="10064" w:type="dxa"/>
          </w:tcPr>
          <w:p w:rsidR="009F0873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«Обломов»</w:t>
            </w:r>
          </w:p>
        </w:tc>
        <w:tc>
          <w:tcPr>
            <w:tcW w:w="992" w:type="dxa"/>
          </w:tcPr>
          <w:p w:rsidR="009F0873" w:rsidRPr="007B0AA8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2.7</w:t>
            </w:r>
          </w:p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Ф.М. Достоевский</w:t>
            </w:r>
          </w:p>
        </w:tc>
        <w:tc>
          <w:tcPr>
            <w:tcW w:w="10064" w:type="dxa"/>
          </w:tcPr>
          <w:p w:rsidR="002923A1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Ф.М. Достоевского "Преступление и наказание"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Социальные и философские истоки бунта Раскольникова.</w:t>
            </w:r>
          </w:p>
          <w:p w:rsidR="009F0873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Смысл теории Раскольникова и крушение его идей. Двойники Раскольникова</w:t>
            </w:r>
            <w:r>
              <w:rPr>
                <w:sz w:val="28"/>
                <w:szCs w:val="28"/>
              </w:rPr>
              <w:t>.</w:t>
            </w:r>
          </w:p>
          <w:p w:rsidR="002923A1" w:rsidRDefault="002923A1" w:rsidP="0029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 xml:space="preserve">Идея христианского смирения, </w:t>
            </w:r>
            <w:proofErr w:type="spellStart"/>
            <w:r w:rsidRPr="00AB0EF4">
              <w:rPr>
                <w:sz w:val="28"/>
                <w:szCs w:val="28"/>
              </w:rPr>
              <w:t>всепримиряющей</w:t>
            </w:r>
            <w:proofErr w:type="spellEnd"/>
            <w:r w:rsidRPr="00AB0EF4">
              <w:rPr>
                <w:sz w:val="28"/>
                <w:szCs w:val="28"/>
              </w:rPr>
              <w:t xml:space="preserve"> любви как антитеза бунту </w:t>
            </w:r>
            <w:r w:rsidRPr="00AB0EF4">
              <w:rPr>
                <w:sz w:val="28"/>
                <w:szCs w:val="28"/>
              </w:rPr>
              <w:lastRenderedPageBreak/>
              <w:t>Раскольникова.</w:t>
            </w:r>
            <w:r>
              <w:rPr>
                <w:sz w:val="28"/>
                <w:szCs w:val="28"/>
              </w:rPr>
              <w:t xml:space="preserve"> А</w:t>
            </w:r>
            <w:r w:rsidRPr="00AB0EF4">
              <w:rPr>
                <w:sz w:val="28"/>
                <w:szCs w:val="28"/>
              </w:rPr>
              <w:t>нализ главы «Чтение Евангелия». Соня Мармеладова.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</w:t>
            </w:r>
            <w:r>
              <w:rPr>
                <w:bCs/>
              </w:rPr>
              <w:lastRenderedPageBreak/>
              <w:t>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Анализ эпилога романа.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:rsidR="009F0873" w:rsidRPr="00EF0EF1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2.</w:t>
            </w:r>
            <w:r>
              <w:rPr>
                <w:b/>
                <w:sz w:val="28"/>
                <w:szCs w:val="28"/>
              </w:rPr>
              <w:t>8</w:t>
            </w:r>
            <w:r w:rsidRPr="00AB0EF4">
              <w:rPr>
                <w:b/>
                <w:sz w:val="28"/>
                <w:szCs w:val="28"/>
              </w:rPr>
              <w:t xml:space="preserve">. </w:t>
            </w:r>
          </w:p>
          <w:p w:rsidR="009F0873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Л.Н. Толстой</w:t>
            </w: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>Роман Л.Н. Толстого "Война и мир"</w:t>
            </w:r>
            <w:r w:rsidRPr="00AB0EF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:rsidR="009F0873" w:rsidRPr="00CE318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E318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9F0873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EF0EF1">
              <w:rPr>
                <w:color w:val="000000"/>
                <w:sz w:val="28"/>
                <w:szCs w:val="28"/>
              </w:rPr>
              <w:t>Характеристика главных героев романа. Судьбы персонажей.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EF0E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2.9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Н.С. Лесков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</w:t>
            </w:r>
            <w:r>
              <w:rPr>
                <w:color w:val="000000"/>
                <w:sz w:val="28"/>
                <w:szCs w:val="28"/>
              </w:rPr>
              <w:t xml:space="preserve">. Образ Катерины в произведении «Леди Макбет Мценского уезда». Тема любви и ревности  в повести. 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297B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Анализ поступков Катерины Измайловой  в повести «Леди Макбет Мценского уезда». </w:t>
            </w:r>
          </w:p>
          <w:p w:rsidR="002923A1" w:rsidRPr="006C12E7" w:rsidRDefault="002923A1" w:rsidP="00292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</w:tcPr>
          <w:p w:rsidR="009F0873" w:rsidRPr="006C12E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6C12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Pr="00AB0EF4" w:rsidRDefault="009F0873" w:rsidP="006C1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3. </w:t>
            </w:r>
          </w:p>
          <w:p w:rsidR="009F0873" w:rsidRPr="00AB0EF4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Русская литература нач</w:t>
            </w:r>
            <w:r>
              <w:rPr>
                <w:b/>
                <w:sz w:val="28"/>
                <w:szCs w:val="28"/>
              </w:rPr>
              <w:t>ала</w:t>
            </w:r>
            <w:r w:rsidRPr="00AB0EF4">
              <w:rPr>
                <w:b/>
                <w:sz w:val="28"/>
                <w:szCs w:val="28"/>
              </w:rPr>
              <w:t xml:space="preserve"> XX века</w:t>
            </w:r>
          </w:p>
        </w:tc>
        <w:tc>
          <w:tcPr>
            <w:tcW w:w="10064" w:type="dxa"/>
          </w:tcPr>
          <w:p w:rsidR="009F0873" w:rsidRPr="00AB0EF4" w:rsidRDefault="009F0873" w:rsidP="0029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lastRenderedPageBreak/>
              <w:t>Тема 3.1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А.П. Чехов</w:t>
            </w:r>
          </w:p>
        </w:tc>
        <w:tc>
          <w:tcPr>
            <w:tcW w:w="10064" w:type="dxa"/>
          </w:tcPr>
          <w:p w:rsidR="009F0873" w:rsidRPr="00AB0EF4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путь Чехова А.П. Особенности д</w:t>
            </w:r>
            <w:r w:rsidRPr="00AB0EF4">
              <w:rPr>
                <w:sz w:val="28"/>
                <w:szCs w:val="28"/>
              </w:rPr>
              <w:t>раматурги</w:t>
            </w:r>
            <w:r>
              <w:rPr>
                <w:sz w:val="28"/>
                <w:szCs w:val="28"/>
              </w:rPr>
              <w:t>и</w:t>
            </w:r>
            <w:r w:rsidRPr="00AB0EF4">
              <w:rPr>
                <w:sz w:val="28"/>
                <w:szCs w:val="28"/>
              </w:rPr>
              <w:t xml:space="preserve"> А.П. Чехова.</w:t>
            </w:r>
            <w:r>
              <w:rPr>
                <w:sz w:val="28"/>
                <w:szCs w:val="28"/>
              </w:rPr>
              <w:t xml:space="preserve"> Сатирические рассказы автора.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Пьеса "Вишнёвый сад</w:t>
            </w:r>
            <w:r>
              <w:rPr>
                <w:sz w:val="28"/>
                <w:szCs w:val="28"/>
              </w:rPr>
              <w:t xml:space="preserve">». Характеристика общества, изображаемого автором. Тема дворянства. </w:t>
            </w:r>
          </w:p>
          <w:p w:rsidR="002923A1" w:rsidRDefault="002923A1" w:rsidP="0029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D97F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3.2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Бунин</w:t>
            </w: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3.3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А.И. Куприн</w:t>
            </w: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3.4</w:t>
            </w:r>
          </w:p>
          <w:p w:rsidR="009F0873" w:rsidRPr="006C12E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 Горький</w:t>
            </w: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 xml:space="preserve">», «Старуха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9F0873" w:rsidRPr="00D97FD2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AB0EF4">
              <w:rPr>
                <w:sz w:val="28"/>
                <w:szCs w:val="28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11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  <w:vAlign w:val="center"/>
          </w:tcPr>
          <w:p w:rsidR="00681C52" w:rsidRDefault="00681C5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пьесы «На дне» </w:t>
            </w:r>
          </w:p>
        </w:tc>
        <w:tc>
          <w:tcPr>
            <w:tcW w:w="992" w:type="dxa"/>
          </w:tcPr>
          <w:p w:rsidR="00681C52" w:rsidRPr="00681C52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8"/>
                <w:szCs w:val="28"/>
              </w:rPr>
            </w:pPr>
            <w:r w:rsidRPr="00681C52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3.5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Л.Н. Андреев</w:t>
            </w:r>
          </w:p>
        </w:tc>
        <w:tc>
          <w:tcPr>
            <w:tcW w:w="10064" w:type="dxa"/>
          </w:tcPr>
          <w:p w:rsidR="009F0873" w:rsidRPr="00FE11F7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8"/>
                <w:szCs w:val="28"/>
              </w:rPr>
              <w:t>Гараська</w:t>
            </w:r>
            <w:proofErr w:type="spellEnd"/>
            <w:r>
              <w:rPr>
                <w:color w:val="000000"/>
                <w:sz w:val="28"/>
                <w:szCs w:val="28"/>
              </w:rPr>
              <w:t>», «Кусака»)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</w:p>
          <w:p w:rsidR="009F0873" w:rsidRPr="00FE11F7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Поэзия и проза </w:t>
            </w:r>
            <w:r>
              <w:rPr>
                <w:b/>
                <w:color w:val="000000"/>
                <w:sz w:val="28"/>
                <w:szCs w:val="28"/>
              </w:rPr>
              <w:lastRenderedPageBreak/>
              <w:t>начала ХХ века</w:t>
            </w:r>
          </w:p>
        </w:tc>
        <w:tc>
          <w:tcPr>
            <w:tcW w:w="10064" w:type="dxa"/>
          </w:tcPr>
          <w:p w:rsidR="009F0873" w:rsidRPr="00AB0EF4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8, ОК 9, ОК </w:t>
            </w:r>
            <w:r>
              <w:rPr>
                <w:bCs/>
              </w:rPr>
              <w:lastRenderedPageBreak/>
              <w:t>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4.1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Блок</w:t>
            </w:r>
          </w:p>
        </w:tc>
        <w:tc>
          <w:tcPr>
            <w:tcW w:w="10064" w:type="dxa"/>
          </w:tcPr>
          <w:p w:rsidR="009F0873" w:rsidRPr="00FE11F7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AB0EF4" w:rsidRDefault="000D745A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4.2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В.В. Маяковский</w:t>
            </w:r>
          </w:p>
        </w:tc>
        <w:tc>
          <w:tcPr>
            <w:tcW w:w="10064" w:type="dxa"/>
          </w:tcPr>
          <w:p w:rsidR="009F0873" w:rsidRPr="00FE11F7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Практическая работа. </w:t>
            </w:r>
            <w:r>
              <w:rPr>
                <w:color w:val="000000"/>
                <w:sz w:val="28"/>
                <w:szCs w:val="28"/>
              </w:rPr>
              <w:t>Поэма «Облако в штанах». Образ лирического героя. (или «</w:t>
            </w:r>
            <w:r w:rsidRPr="00FE11F7">
              <w:rPr>
                <w:color w:val="000000"/>
                <w:sz w:val="28"/>
                <w:szCs w:val="28"/>
              </w:rPr>
              <w:t>Необычайное приключение, бывшее с Владимиром Маяковским летом на даче</w:t>
            </w:r>
            <w:r>
              <w:rPr>
                <w:color w:val="000000"/>
                <w:sz w:val="28"/>
                <w:szCs w:val="28"/>
              </w:rPr>
              <w:t>»).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4.3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С.А. Есенин</w:t>
            </w:r>
          </w:p>
        </w:tc>
        <w:tc>
          <w:tcPr>
            <w:tcW w:w="10064" w:type="dxa"/>
          </w:tcPr>
          <w:p w:rsidR="009F0873" w:rsidRPr="00FE11F7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Новокрестьянская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  <w:bookmarkStart w:id="1" w:name="_GoBack"/>
            <w:bookmarkEnd w:id="1"/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4.4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М.И. Цветаева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4.5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Ахматова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7B0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Анализ стихотворений поэтов Серебряного века на выбор</w:t>
            </w:r>
          </w:p>
        </w:tc>
        <w:tc>
          <w:tcPr>
            <w:tcW w:w="992" w:type="dxa"/>
          </w:tcPr>
          <w:p w:rsidR="009F0873" w:rsidRPr="007B0AA8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4.6</w:t>
            </w:r>
          </w:p>
          <w:p w:rsidR="009F0873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 Замятин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</w:t>
            </w:r>
            <w:r w:rsidRPr="00E56140">
              <w:rPr>
                <w:b/>
                <w:color w:val="000000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ес</w:t>
            </w:r>
            <w:r w:rsidRPr="00E56140">
              <w:rPr>
                <w:b/>
                <w:color w:val="000000"/>
                <w:sz w:val="28"/>
                <w:szCs w:val="28"/>
              </w:rPr>
              <w:t>кая работа.</w:t>
            </w:r>
            <w:r>
              <w:rPr>
                <w:color w:val="000000"/>
                <w:sz w:val="28"/>
                <w:szCs w:val="28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</w:t>
            </w:r>
          </w:p>
          <w:p w:rsidR="009F0873" w:rsidRDefault="009F0873" w:rsidP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Литература </w:t>
            </w:r>
            <w:r>
              <w:rPr>
                <w:b/>
                <w:color w:val="000000"/>
                <w:sz w:val="28"/>
                <w:szCs w:val="28"/>
              </w:rPr>
              <w:t xml:space="preserve">второй </w:t>
            </w:r>
            <w:r w:rsidRPr="00AB0EF4">
              <w:rPr>
                <w:b/>
                <w:color w:val="000000"/>
                <w:sz w:val="28"/>
                <w:szCs w:val="28"/>
              </w:rPr>
              <w:t>половины XX века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5.1</w:t>
            </w:r>
          </w:p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М.А. Шолохов</w:t>
            </w: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:rsidR="009F0873" w:rsidRPr="00FE11F7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681C52" w:rsidRDefault="00681C5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«Тихий Дон»</w:t>
            </w:r>
          </w:p>
        </w:tc>
        <w:tc>
          <w:tcPr>
            <w:tcW w:w="992" w:type="dxa"/>
          </w:tcPr>
          <w:p w:rsidR="00681C52" w:rsidRPr="00681C52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8"/>
                <w:szCs w:val="28"/>
              </w:rPr>
            </w:pPr>
            <w:r w:rsidRPr="00681C52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vAlign w:val="center"/>
          </w:tcPr>
          <w:p w:rsidR="009F0873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Default="009F0873" w:rsidP="00B73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B73B56">
              <w:rPr>
                <w:sz w:val="28"/>
                <w:szCs w:val="28"/>
              </w:rPr>
              <w:t>Искания главного героя романа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</w:t>
            </w:r>
          </w:p>
          <w:p w:rsidR="009F0873" w:rsidRPr="00B73B56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:rsidR="009F0873" w:rsidRPr="00EF0EF1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:rsidR="009F0873" w:rsidRPr="00B73B56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В. Быков. Главная мысль повести «Сотников»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.3</w:t>
            </w:r>
          </w:p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М.А. Булгаков</w:t>
            </w:r>
          </w:p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9C7B7B" w:rsidRDefault="009F0873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AB0EF4">
              <w:rPr>
                <w:sz w:val="28"/>
                <w:szCs w:val="28"/>
              </w:rPr>
              <w:t>шариковщина</w:t>
            </w:r>
            <w:proofErr w:type="spellEnd"/>
            <w:r w:rsidRPr="00AB0EF4">
              <w:rPr>
                <w:sz w:val="28"/>
                <w:szCs w:val="28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9C7B7B" w:rsidRDefault="009F0873" w:rsidP="008E2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AB0EF4">
              <w:rPr>
                <w:sz w:val="28"/>
                <w:szCs w:val="28"/>
              </w:rPr>
              <w:t>Троемирие</w:t>
            </w:r>
            <w:proofErr w:type="spellEnd"/>
            <w:r w:rsidRPr="00AB0EF4">
              <w:rPr>
                <w:sz w:val="28"/>
                <w:szCs w:val="28"/>
              </w:rPr>
              <w:t xml:space="preserve"> в романе.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:rsidR="00681C52" w:rsidRPr="00AB0EF4" w:rsidRDefault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глав романа «Мастер и Маргарита» </w:t>
            </w:r>
          </w:p>
        </w:tc>
        <w:tc>
          <w:tcPr>
            <w:tcW w:w="992" w:type="dxa"/>
          </w:tcPr>
          <w:p w:rsidR="00681C52" w:rsidRPr="00681C52" w:rsidRDefault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 w:rsidRPr="00681C52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А.П. Платонов</w:t>
            </w:r>
          </w:p>
        </w:tc>
        <w:tc>
          <w:tcPr>
            <w:tcW w:w="10064" w:type="dxa"/>
          </w:tcPr>
          <w:p w:rsidR="009F0873" w:rsidRPr="00AB0EF4" w:rsidRDefault="009F0873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5.5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А.И. Солженицын</w:t>
            </w:r>
          </w:p>
        </w:tc>
        <w:tc>
          <w:tcPr>
            <w:tcW w:w="10064" w:type="dxa"/>
          </w:tcPr>
          <w:p w:rsidR="009F0873" w:rsidRPr="00AB0EF4" w:rsidRDefault="009F0873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</w:t>
            </w:r>
            <w:r w:rsidRPr="00AB0EF4">
              <w:rPr>
                <w:sz w:val="28"/>
                <w:szCs w:val="28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8D6C14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5.6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:rsidR="009F0873" w:rsidRPr="00AB0EF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8D6C14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8, ОК 9, ОК </w:t>
            </w:r>
            <w:r>
              <w:rPr>
                <w:bCs/>
              </w:rPr>
              <w:lastRenderedPageBreak/>
              <w:t>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5.7</w:t>
            </w:r>
          </w:p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Ч. Айтматов</w:t>
            </w: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Биография автора. </w:t>
            </w:r>
            <w:r w:rsidRPr="00AB0EF4">
              <w:rPr>
                <w:sz w:val="28"/>
                <w:szCs w:val="28"/>
              </w:rPr>
              <w:t>Анализ произведении Ч. Айтматова "Джамиля"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5.8</w:t>
            </w:r>
          </w:p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 Г. Распутин</w:t>
            </w:r>
          </w:p>
        </w:tc>
        <w:tc>
          <w:tcPr>
            <w:tcW w:w="10064" w:type="dxa"/>
          </w:tcPr>
          <w:p w:rsidR="009F0873" w:rsidRPr="00AB0EF4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6140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6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:rsidR="009F0873" w:rsidRPr="00AB0EF4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  <w:tc>
          <w:tcPr>
            <w:tcW w:w="10064" w:type="dxa"/>
          </w:tcPr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692"/>
        </w:trPr>
        <w:tc>
          <w:tcPr>
            <w:tcW w:w="2610" w:type="dxa"/>
            <w:tcBorders>
              <w:top w:val="single" w:sz="4" w:space="0" w:color="auto"/>
            </w:tcBorders>
          </w:tcPr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6.1</w:t>
            </w:r>
          </w:p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Г. Уэллс</w:t>
            </w:r>
          </w:p>
        </w:tc>
        <w:tc>
          <w:tcPr>
            <w:tcW w:w="10064" w:type="dxa"/>
          </w:tcPr>
          <w:p w:rsidR="009F0873" w:rsidRPr="00AB0EF4" w:rsidRDefault="009F0873" w:rsidP="00314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Уэллс. Особенности жанра научная фантастика на основе творчества автора. Проблема социального неравенства в романе «Машина времени»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562"/>
        </w:trPr>
        <w:tc>
          <w:tcPr>
            <w:tcW w:w="2610" w:type="dxa"/>
            <w:vMerge w:val="restart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.2</w:t>
            </w:r>
          </w:p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Э.М. Ремарк</w:t>
            </w:r>
          </w:p>
        </w:tc>
        <w:tc>
          <w:tcPr>
            <w:tcW w:w="10064" w:type="dxa"/>
          </w:tcPr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:rsidR="009F0873" w:rsidRPr="00CE318D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CE31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:rsidR="009F0873" w:rsidRPr="00AB0EF4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6.3</w:t>
            </w:r>
          </w:p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 Хемингуэй</w:t>
            </w:r>
          </w:p>
        </w:tc>
        <w:tc>
          <w:tcPr>
            <w:tcW w:w="10064" w:type="dxa"/>
          </w:tcPr>
          <w:p w:rsidR="009F0873" w:rsidRPr="00AB0EF4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:rsidR="009F0873" w:rsidRPr="00AB0EF4" w:rsidRDefault="009F087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9F0873" w:rsidRPr="00AB0EF4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 Хемингуэй. Тема любви в автобиографичном романе </w:t>
            </w:r>
            <w:r w:rsidRPr="00AB0EF4">
              <w:rPr>
                <w:color w:val="000000"/>
                <w:sz w:val="28"/>
                <w:szCs w:val="28"/>
              </w:rPr>
              <w:lastRenderedPageBreak/>
              <w:t>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 xml:space="preserve">ОК 1, ОК 2, </w:t>
            </w:r>
            <w:r>
              <w:rPr>
                <w:bCs/>
              </w:rPr>
              <w:lastRenderedPageBreak/>
              <w:t>ОК 3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 w:val="restart"/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9F0873" w:rsidRPr="00AB0EF4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  <w:vMerge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681C52" w:rsidRPr="00AB0EF4" w:rsidTr="009F0873">
        <w:trPr>
          <w:trHeight w:val="20"/>
        </w:trPr>
        <w:tc>
          <w:tcPr>
            <w:tcW w:w="2610" w:type="dxa"/>
          </w:tcPr>
          <w:p w:rsidR="00681C52" w:rsidRPr="00AB0EF4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81C52" w:rsidRPr="00AB0EF4" w:rsidRDefault="00681C52" w:rsidP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«Великий Гэтсби»</w:t>
            </w:r>
          </w:p>
        </w:tc>
        <w:tc>
          <w:tcPr>
            <w:tcW w:w="992" w:type="dxa"/>
          </w:tcPr>
          <w:p w:rsidR="00681C52" w:rsidRPr="00681C52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681C52">
              <w:rPr>
                <w:i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1C52" w:rsidRDefault="00681C52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F0873" w:rsidRPr="00AB0EF4" w:rsidTr="009F0873">
        <w:trPr>
          <w:trHeight w:val="615"/>
        </w:trPr>
        <w:tc>
          <w:tcPr>
            <w:tcW w:w="2610" w:type="dxa"/>
            <w:vMerge w:val="restart"/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Дж. Оруэлл</w:t>
            </w:r>
          </w:p>
          <w:p w:rsidR="009F0873" w:rsidRPr="00AB0EF4" w:rsidRDefault="009F087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9F0873" w:rsidRPr="00AB0EF4" w:rsidRDefault="009F0873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Обзор творчества. Повесть «Скотный двор».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384"/>
        </w:trPr>
        <w:tc>
          <w:tcPr>
            <w:tcW w:w="2610" w:type="dxa"/>
            <w:vMerge/>
          </w:tcPr>
          <w:p w:rsidR="009F0873" w:rsidRPr="00AB0EF4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9F0873" w:rsidRPr="00AB0EF4" w:rsidRDefault="009F0873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412"/>
        </w:trPr>
        <w:tc>
          <w:tcPr>
            <w:tcW w:w="2610" w:type="dxa"/>
            <w:vMerge w:val="restart"/>
          </w:tcPr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</w:p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Р. Брэдбери</w:t>
            </w:r>
          </w:p>
          <w:p w:rsidR="009F0873" w:rsidRPr="00AB0EF4" w:rsidRDefault="009F087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131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0873" w:rsidRPr="00DA1E3C" w:rsidRDefault="009F0873" w:rsidP="00A15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8, ОК 9, ОК 10, ОК 11</w:t>
            </w:r>
          </w:p>
        </w:tc>
      </w:tr>
      <w:tr w:rsidR="009F0873" w:rsidRPr="00AB0EF4" w:rsidTr="009F0873">
        <w:trPr>
          <w:trHeight w:val="1057"/>
        </w:trPr>
        <w:tc>
          <w:tcPr>
            <w:tcW w:w="2610" w:type="dxa"/>
            <w:vMerge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8, ОК 9, ОК 10, ОК 11</w:t>
            </w:r>
          </w:p>
        </w:tc>
      </w:tr>
      <w:tr w:rsidR="009F0873" w:rsidRPr="00AB0EF4" w:rsidTr="009F0873">
        <w:trPr>
          <w:trHeight w:val="1057"/>
        </w:trPr>
        <w:tc>
          <w:tcPr>
            <w:tcW w:w="2610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первой части романа </w:t>
            </w:r>
            <w:r w:rsidRPr="007B0AA8">
              <w:rPr>
                <w:i/>
                <w:color w:val="FF0000"/>
                <w:sz w:val="28"/>
                <w:szCs w:val="28"/>
              </w:rPr>
              <w:t>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7B0AA8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0873" w:rsidRPr="00AB0EF4" w:rsidTr="009F0873">
        <w:trPr>
          <w:trHeight w:val="1057"/>
        </w:trPr>
        <w:tc>
          <w:tcPr>
            <w:tcW w:w="2610" w:type="dxa"/>
          </w:tcPr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О. Хаксли</w:t>
            </w:r>
          </w:p>
          <w:p w:rsidR="009F0873" w:rsidRPr="00AB0EF4" w:rsidRDefault="009F0873" w:rsidP="00D62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Хаксли. Особенности жанра антиутопии в романе «О дивный новый мир»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8, ОК 9, ОК 10, ОК 11</w:t>
            </w:r>
          </w:p>
        </w:tc>
      </w:tr>
      <w:tr w:rsidR="009F0873" w:rsidRPr="00AB0EF4" w:rsidTr="009F0873">
        <w:trPr>
          <w:trHeight w:val="695"/>
        </w:trPr>
        <w:tc>
          <w:tcPr>
            <w:tcW w:w="2610" w:type="dxa"/>
          </w:tcPr>
          <w:p w:rsidR="009F0873" w:rsidRPr="00AB0EF4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E56140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. Специфика общественного устройства в романе «О дивный новый мир». Проблематика произведения.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873" w:rsidRPr="00AB0EF4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8, ОК 9, ОК 10, ОК 11</w:t>
            </w:r>
          </w:p>
        </w:tc>
      </w:tr>
      <w:tr w:rsidR="009F0873" w:rsidRPr="00AB0EF4" w:rsidTr="009F0873">
        <w:trPr>
          <w:trHeight w:val="20"/>
        </w:trPr>
        <w:tc>
          <w:tcPr>
            <w:tcW w:w="2610" w:type="dxa"/>
          </w:tcPr>
          <w:p w:rsidR="009F0873" w:rsidRPr="00AB0EF4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992" w:type="dxa"/>
          </w:tcPr>
          <w:p w:rsidR="009F0873" w:rsidRPr="00AB0EF4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F0873" w:rsidRPr="00AB0EF4" w:rsidRDefault="009F0873" w:rsidP="00A15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160194" w:rsidRPr="001C2DC9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1C2DC9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C2DC9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C2DC9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1C2DC9">
        <w:rPr>
          <w:bCs/>
          <w:i/>
          <w:sz w:val="28"/>
          <w:szCs w:val="28"/>
        </w:rPr>
        <w:t xml:space="preserve">                         </w:t>
      </w:r>
      <w:r w:rsidRPr="001C2DC9">
        <w:rPr>
          <w:bCs/>
          <w:sz w:val="28"/>
          <w:szCs w:val="28"/>
        </w:rPr>
        <w:t xml:space="preserve">    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C2DC9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1C2DC9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1C2DC9">
        <w:rPr>
          <w:b w:val="0"/>
          <w:sz w:val="28"/>
          <w:szCs w:val="28"/>
        </w:rPr>
        <w:t>3.2. Информационное обеспечение обучения</w:t>
      </w:r>
    </w:p>
    <w:p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C2DC9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C6153" w:rsidRPr="001C2DC9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650D6" w:rsidRDefault="007650D6" w:rsidP="007650D6">
      <w:pPr>
        <w:rPr>
          <w:color w:val="000000"/>
          <w:sz w:val="28"/>
          <w:szCs w:val="28"/>
        </w:rPr>
      </w:pPr>
    </w:p>
    <w:p w:rsidR="007650D6" w:rsidRDefault="007650D6" w:rsidP="00765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7650D6" w:rsidRDefault="007650D6" w:rsidP="00765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- 127 с. - URL: https://urait.ru/bcode/519498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- 165 с. - URL: https://urait.ru/bcode/519375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- 261 с. - URL: https://urait.ru/bcode/519466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- 321 с. - URL: https://urait.ru/bcode/519428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- 288 с. - URL: https://urait.ru/bcode/519372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- 250 с. - URL: https://urait.ru/bcode/519435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- 598 с. - URL: https://urait.ru/bcode/519348 </w:t>
      </w:r>
      <w:r>
        <w:rPr>
          <w:bCs/>
          <w:sz w:val="28"/>
          <w:szCs w:val="28"/>
        </w:rPr>
        <w:lastRenderedPageBreak/>
        <w:t xml:space="preserve">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- 293 с. - URL: https://urait.ru/bcode/519393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- 538 с. - URL: https://urait.ru/bcode/519288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- 173 с. - URL: https://urait.ru/bcode/519233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>
        <w:rPr>
          <w:bCs/>
          <w:sz w:val="28"/>
          <w:szCs w:val="28"/>
        </w:rPr>
        <w:t>Москва :</w:t>
      </w:r>
      <w:proofErr w:type="gramEnd"/>
      <w:r>
        <w:rPr>
          <w:bCs/>
          <w:sz w:val="28"/>
          <w:szCs w:val="28"/>
        </w:rPr>
        <w:t xml:space="preserve">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- 551 с. - URL: https://urait.ru/bcode/519196 (дата обращения: 19.05.2023). —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- 242 с. - URL: https://urait.ru/bcode/519193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7650D6" w:rsidRDefault="007650D6" w:rsidP="007650D6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>
        <w:rPr>
          <w:bCs/>
          <w:sz w:val="28"/>
          <w:szCs w:val="28"/>
        </w:rPr>
        <w:t>Крейцерова</w:t>
      </w:r>
      <w:proofErr w:type="spellEnd"/>
      <w:r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- 196 с. - URL: https://urait.ru/bcode/519232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9C6153" w:rsidRPr="00AB0EF4" w:rsidRDefault="009C6153" w:rsidP="000427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307" w:rsidRDefault="00FF1307">
      <w:r>
        <w:separator/>
      </w:r>
    </w:p>
  </w:endnote>
  <w:endnote w:type="continuationSeparator" w:id="0">
    <w:p w:rsidR="00FF1307" w:rsidRDefault="00FF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258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258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650D6">
      <w:rPr>
        <w:noProof/>
        <w:color w:val="000000"/>
        <w:sz w:val="24"/>
        <w:szCs w:val="24"/>
      </w:rPr>
      <w:t>19</w: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258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258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650D6">
      <w:rPr>
        <w:noProof/>
        <w:color w:val="000000"/>
        <w:sz w:val="24"/>
        <w:szCs w:val="24"/>
      </w:rPr>
      <w:t>21</w: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307" w:rsidRDefault="00FF1307">
      <w:r>
        <w:separator/>
      </w:r>
    </w:p>
  </w:footnote>
  <w:footnote w:type="continuationSeparator" w:id="0">
    <w:p w:rsidR="00FF1307" w:rsidRDefault="00FF1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2778"/>
    <w:rsid w:val="00054CA7"/>
    <w:rsid w:val="00094EF6"/>
    <w:rsid w:val="000C6708"/>
    <w:rsid w:val="000D552F"/>
    <w:rsid w:val="000D745A"/>
    <w:rsid w:val="000F3EEF"/>
    <w:rsid w:val="001008B7"/>
    <w:rsid w:val="00103167"/>
    <w:rsid w:val="001316A9"/>
    <w:rsid w:val="00160194"/>
    <w:rsid w:val="001C2DC9"/>
    <w:rsid w:val="00203824"/>
    <w:rsid w:val="00206F03"/>
    <w:rsid w:val="0021215F"/>
    <w:rsid w:val="002420B7"/>
    <w:rsid w:val="00252A8D"/>
    <w:rsid w:val="00280AD8"/>
    <w:rsid w:val="0029200F"/>
    <w:rsid w:val="002923A1"/>
    <w:rsid w:val="00297BB1"/>
    <w:rsid w:val="002A0053"/>
    <w:rsid w:val="002A709C"/>
    <w:rsid w:val="002B7FE5"/>
    <w:rsid w:val="0031430E"/>
    <w:rsid w:val="00325659"/>
    <w:rsid w:val="00344A60"/>
    <w:rsid w:val="00377EB2"/>
    <w:rsid w:val="00381B26"/>
    <w:rsid w:val="003A6783"/>
    <w:rsid w:val="003B18AB"/>
    <w:rsid w:val="003B1E87"/>
    <w:rsid w:val="003C5B67"/>
    <w:rsid w:val="004545C3"/>
    <w:rsid w:val="0049093A"/>
    <w:rsid w:val="004944CF"/>
    <w:rsid w:val="00494727"/>
    <w:rsid w:val="004B0997"/>
    <w:rsid w:val="004B7D4E"/>
    <w:rsid w:val="004D0352"/>
    <w:rsid w:val="00505E40"/>
    <w:rsid w:val="005173E1"/>
    <w:rsid w:val="00524836"/>
    <w:rsid w:val="00567A85"/>
    <w:rsid w:val="005C2E96"/>
    <w:rsid w:val="005E2E65"/>
    <w:rsid w:val="00624680"/>
    <w:rsid w:val="00644140"/>
    <w:rsid w:val="00681C52"/>
    <w:rsid w:val="006B3F30"/>
    <w:rsid w:val="006B61E2"/>
    <w:rsid w:val="006C12E7"/>
    <w:rsid w:val="006D68BF"/>
    <w:rsid w:val="00712ECD"/>
    <w:rsid w:val="00723231"/>
    <w:rsid w:val="007578F4"/>
    <w:rsid w:val="007650D6"/>
    <w:rsid w:val="00777597"/>
    <w:rsid w:val="00790A8A"/>
    <w:rsid w:val="007962FB"/>
    <w:rsid w:val="007B0AA8"/>
    <w:rsid w:val="007C3533"/>
    <w:rsid w:val="00811D1E"/>
    <w:rsid w:val="00831A99"/>
    <w:rsid w:val="00835F2F"/>
    <w:rsid w:val="00874463"/>
    <w:rsid w:val="00875E8B"/>
    <w:rsid w:val="008909F1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A3E20"/>
    <w:rsid w:val="009C6153"/>
    <w:rsid w:val="009C7B7B"/>
    <w:rsid w:val="009D65D8"/>
    <w:rsid w:val="009D788C"/>
    <w:rsid w:val="009F0873"/>
    <w:rsid w:val="00A16999"/>
    <w:rsid w:val="00A2588A"/>
    <w:rsid w:val="00A34945"/>
    <w:rsid w:val="00A41810"/>
    <w:rsid w:val="00A430DC"/>
    <w:rsid w:val="00A44167"/>
    <w:rsid w:val="00AA2561"/>
    <w:rsid w:val="00AB0EF4"/>
    <w:rsid w:val="00AB4FED"/>
    <w:rsid w:val="00AE65D9"/>
    <w:rsid w:val="00AE7D41"/>
    <w:rsid w:val="00B254CB"/>
    <w:rsid w:val="00B73B56"/>
    <w:rsid w:val="00BC0BCC"/>
    <w:rsid w:val="00BC1157"/>
    <w:rsid w:val="00C82F61"/>
    <w:rsid w:val="00CE318D"/>
    <w:rsid w:val="00CF155E"/>
    <w:rsid w:val="00D021CB"/>
    <w:rsid w:val="00D249B8"/>
    <w:rsid w:val="00D32FE2"/>
    <w:rsid w:val="00D3602F"/>
    <w:rsid w:val="00D61FE6"/>
    <w:rsid w:val="00D6224E"/>
    <w:rsid w:val="00D830F8"/>
    <w:rsid w:val="00D97FD2"/>
    <w:rsid w:val="00DC327C"/>
    <w:rsid w:val="00DC6AC7"/>
    <w:rsid w:val="00DE3B60"/>
    <w:rsid w:val="00DF226F"/>
    <w:rsid w:val="00E3369D"/>
    <w:rsid w:val="00E56140"/>
    <w:rsid w:val="00EA2FD2"/>
    <w:rsid w:val="00EB2D23"/>
    <w:rsid w:val="00EC665D"/>
    <w:rsid w:val="00ED4B80"/>
    <w:rsid w:val="00EF0EF1"/>
    <w:rsid w:val="00EF7C0B"/>
    <w:rsid w:val="00F20F3D"/>
    <w:rsid w:val="00F337A7"/>
    <w:rsid w:val="00F362DB"/>
    <w:rsid w:val="00FC7AD6"/>
    <w:rsid w:val="00FD2B97"/>
    <w:rsid w:val="00FD5B9D"/>
    <w:rsid w:val="00FE11F7"/>
    <w:rsid w:val="00FF1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F7F1"/>
  <w15:docId w15:val="{B2FE73BF-F553-4D97-9903-F8262F48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1C2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746A4-2378-4E59-8B14-87405FA6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4820</Words>
  <Characters>27475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29</cp:revision>
  <cp:lastPrinted>2022-02-01T12:25:00Z</cp:lastPrinted>
  <dcterms:created xsi:type="dcterms:W3CDTF">2023-03-15T10:05:00Z</dcterms:created>
  <dcterms:modified xsi:type="dcterms:W3CDTF">2023-09-12T06:47:00Z</dcterms:modified>
</cp:coreProperties>
</file>