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4" name="image1.png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ОБРАЗОВАТЕЛЬНОЕ УЧРЕЖДЕНИЕ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ПЕТРОЗАВОДСКИЙ КООПЕРАТИВНЫЙ ТЕХНИКУМ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КАРЕЛРЕСПОТРЕБСОЮЗА (ЧПОУ ПКТК)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185660 Республика Карелия г. Петрозаводск, пр. Первомайский, 1-А,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тел./факс (8-814 -2) 70-22-73, </w:t>
      </w:r>
      <w:proofErr w:type="spellStart"/>
      <w:r>
        <w:rPr>
          <w:rFonts w:ascii="Times New Roman" w:hAnsi="Times New Roman"/>
          <w:b w:val="0"/>
        </w:rPr>
        <w:t>E-mail</w:t>
      </w:r>
      <w:proofErr w:type="spellEnd"/>
      <w:r>
        <w:rPr>
          <w:rFonts w:ascii="Times New Roman" w:hAnsi="Times New Roman"/>
          <w:b w:val="0"/>
        </w:rPr>
        <w:t xml:space="preserve"> cit@koopteh.oneqo.ru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ОКОПО 01728471, ОГРН 1021000534488, 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ИНН 1001020548, КПП 100101001</w:t>
      </w:r>
    </w:p>
    <w:p w:rsidR="00BB0397" w:rsidRDefault="00B56E98">
      <w:pPr>
        <w:pStyle w:val="a3"/>
        <w:spacing w:line="276" w:lineRule="auto"/>
        <w:ind w:left="1080"/>
        <w:rPr>
          <w:rFonts w:ascii="Times New Roman" w:hAnsi="Times New Roman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None/>
              <wp:docPr id="3" name="Прямая со стрелкой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189790" y="3839055"/>
                        <a:ext cx="613537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BB0397" w:rsidRDefault="00BB0397">
      <w:pPr>
        <w:spacing w:after="0"/>
        <w:rPr>
          <w:rFonts w:ascii="Times New Roman" w:eastAsia="Times New Roman" w:hAnsi="Times New Roman" w:cs="Times New Roman"/>
          <w:b/>
        </w:rPr>
      </w:pPr>
    </w:p>
    <w:tbl>
      <w:tblPr>
        <w:tblStyle w:val="a8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BB0397">
        <w:trPr>
          <w:trHeight w:val="1134"/>
        </w:trPr>
        <w:tc>
          <w:tcPr>
            <w:tcW w:w="4219" w:type="dxa"/>
          </w:tcPr>
          <w:p w:rsidR="008936B4" w:rsidRPr="008936B4" w:rsidRDefault="008936B4" w:rsidP="008936B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936B4">
              <w:rPr>
                <w:rFonts w:ascii="Times New Roman" w:eastAsia="Times New Roman" w:hAnsi="Times New Roman" w:cs="Times New Roman"/>
              </w:rPr>
              <w:t>СОГЛАСОВАНО</w:t>
            </w:r>
          </w:p>
          <w:p w:rsidR="008936B4" w:rsidRPr="008936B4" w:rsidRDefault="008936B4" w:rsidP="008936B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936B4">
              <w:rPr>
                <w:rFonts w:ascii="Times New Roman" w:eastAsia="Times New Roman" w:hAnsi="Times New Roman" w:cs="Times New Roman"/>
              </w:rPr>
              <w:t>На педагогическом совете</w:t>
            </w:r>
          </w:p>
          <w:p w:rsidR="008936B4" w:rsidRPr="008936B4" w:rsidRDefault="008936B4" w:rsidP="008936B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936B4">
              <w:rPr>
                <w:rFonts w:ascii="Times New Roman" w:eastAsia="Times New Roman" w:hAnsi="Times New Roman" w:cs="Times New Roman"/>
              </w:rPr>
              <w:t>Протокол № 96</w:t>
            </w:r>
          </w:p>
          <w:p w:rsidR="00BB0397" w:rsidRDefault="008936B4" w:rsidP="008936B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6B4">
              <w:rPr>
                <w:rFonts w:ascii="Times New Roman" w:eastAsia="Times New Roman" w:hAnsi="Times New Roman" w:cs="Times New Roman"/>
              </w:rPr>
              <w:t>от «07» июня 2022 г.</w:t>
            </w:r>
          </w:p>
        </w:tc>
        <w:tc>
          <w:tcPr>
            <w:tcW w:w="5103" w:type="dxa"/>
          </w:tcPr>
          <w:p w:rsidR="00BB0397" w:rsidRDefault="00B56E9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УТВЕРЖДАЮ</w:t>
            </w:r>
          </w:p>
          <w:p w:rsidR="00BB0397" w:rsidRDefault="00B56E98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ЧПОУ ПКТК</w:t>
            </w:r>
          </w:p>
          <w:p w:rsidR="00BB0397" w:rsidRDefault="00B56E98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 А.С. Майорова</w:t>
            </w:r>
          </w:p>
          <w:p w:rsidR="00BB0397" w:rsidRDefault="00BC6783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«____» _______________ 2022</w:t>
            </w:r>
            <w:r w:rsidR="00B56E98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B0397" w:rsidRDefault="00BB03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56E9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ДИСЦИПЛИНЫ</w:t>
      </w: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0397" w:rsidRDefault="00B56E9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ПСИХОЛОГИЯ ОБЩЕНИЯ</w:t>
      </w: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0397" w:rsidRDefault="00B56E9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Составлена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  <w:highlight w:val="white"/>
        </w:rPr>
      </w:pPr>
    </w:p>
    <w:p w:rsidR="00BB0397" w:rsidRDefault="00B56E98">
      <w:pPr>
        <w:spacing w:after="0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09.02.06 Сетевое и системное администрирование</w:t>
      </w: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56E9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г. </w:t>
      </w:r>
      <w:r w:rsidR="00CB466D">
        <w:rPr>
          <w:rFonts w:ascii="Times New Roman" w:eastAsia="Times New Roman" w:hAnsi="Times New Roman" w:cs="Times New Roman"/>
        </w:rPr>
        <w:t>Петрозаводск, 2022</w:t>
      </w:r>
      <w:r>
        <w:rPr>
          <w:rFonts w:ascii="Times New Roman" w:eastAsia="Times New Roman" w:hAnsi="Times New Roman" w:cs="Times New Roman"/>
        </w:rPr>
        <w:t xml:space="preserve"> г.</w:t>
      </w: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mallCaps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tbl>
      <w:tblPr>
        <w:tblStyle w:val="a9"/>
        <w:tblW w:w="9322" w:type="dxa"/>
        <w:tblInd w:w="0" w:type="dxa"/>
        <w:tblLayout w:type="fixed"/>
        <w:tblLook w:val="0400"/>
      </w:tblPr>
      <w:tblGrid>
        <w:gridCol w:w="4793"/>
        <w:gridCol w:w="4529"/>
      </w:tblGrid>
      <w:tr w:rsidR="008936B4" w:rsidTr="008936B4">
        <w:tc>
          <w:tcPr>
            <w:tcW w:w="4793" w:type="dxa"/>
          </w:tcPr>
          <w:p w:rsidR="008936B4" w:rsidRPr="008936B4" w:rsidRDefault="008936B4" w:rsidP="00893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8936B4" w:rsidRPr="008936B4" w:rsidRDefault="008936B4" w:rsidP="00893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 9 от «01» июня 2022 г.</w:t>
            </w:r>
          </w:p>
          <w:p w:rsidR="008936B4" w:rsidRPr="008936B4" w:rsidRDefault="008936B4" w:rsidP="00893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8936B4" w:rsidRPr="008936B4" w:rsidRDefault="008936B4" w:rsidP="00893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6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 w:rsidR="008936B4" w:rsidRPr="008936B4" w:rsidRDefault="008936B4" w:rsidP="00893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29" w:type="dxa"/>
          </w:tcPr>
          <w:p w:rsidR="008936B4" w:rsidRDefault="008936B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ОДОБРЕНО </w:t>
            </w:r>
          </w:p>
          <w:p w:rsidR="008936B4" w:rsidRDefault="008936B4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8936B4" w:rsidRDefault="008936B4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учебно-воспитательной работе</w:t>
            </w:r>
          </w:p>
          <w:p w:rsidR="008936B4" w:rsidRDefault="008936B4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 О.С. Шидерская</w:t>
            </w:r>
          </w:p>
          <w:p w:rsidR="008936B4" w:rsidRDefault="008936B4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«____»_________________ 2022г.</w:t>
            </w:r>
          </w:p>
          <w:p w:rsidR="008936B4" w:rsidRDefault="008936B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0397" w:rsidRDefault="00BB0397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Рабочая программа дисциплины (далее – программа дисциплины) «Психология общения»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Fonts w:ascii="Times New Roman" w:eastAsia="Times New Roman" w:hAnsi="Times New Roman" w:cs="Times New Roman"/>
          <w:highlight w:val="white"/>
        </w:rPr>
        <w:t>09.02.06 – Сетевое и системное администрирование</w:t>
      </w:r>
    </w:p>
    <w:p w:rsidR="00BB0397" w:rsidRDefault="00BB0397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Разработчик: </w:t>
      </w: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Дианова Ксения Андреевна – кандидат исторических наук, преподаватель ЧПОУ ПКТК</w:t>
      </w: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56E9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</w:rPr>
      </w:pP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lastRenderedPageBreak/>
        <w:t>1. ПАСПОРТ ПРОГРАММЫ ДИСЦИПЛИНЫ</w:t>
      </w: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ПСИХОЛОГИЯ ОБЩЕНИЯ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1.1. Область применения программы</w:t>
      </w:r>
    </w:p>
    <w:p w:rsidR="00BB0397" w:rsidRDefault="00B56E9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Программа дисциплины является частью программы подготовки специалистов среднего звена в соответствии с ФГОС по специальности </w:t>
      </w:r>
      <w:r>
        <w:rPr>
          <w:rFonts w:ascii="Times New Roman" w:eastAsia="Times New Roman" w:hAnsi="Times New Roman" w:cs="Times New Roman"/>
          <w:highlight w:val="white"/>
        </w:rPr>
        <w:t>09.02.06 Сетевое и системное администрирование.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1.2. Место дисциплины в структуре программы подготовки специалистов среднего звена: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дисциплина входит в общий гуманитарный и социально-экономический учебный цикл.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1.3. Цели и задачи дисциплины – требования к результатам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3941"/>
        <w:gridCol w:w="4178"/>
      </w:tblGrid>
      <w:tr w:rsidR="00B56E98" w:rsidRPr="00D273E3" w:rsidTr="00C834A8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C834A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B56E98" w:rsidRPr="00402952" w:rsidRDefault="00B56E98" w:rsidP="00C834A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C834A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C834A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B56E98" w:rsidRPr="00D273E3" w:rsidTr="00C834A8">
        <w:trPr>
          <w:trHeight w:val="634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C834A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56E98" w:rsidRPr="00402952" w:rsidRDefault="00B56E98" w:rsidP="00C834A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B56E98" w:rsidRPr="00402952" w:rsidRDefault="00B56E98" w:rsidP="00C834A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B56E98" w:rsidRPr="00402952" w:rsidRDefault="00B56E98" w:rsidP="00C834A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B56E98" w:rsidRPr="00402952" w:rsidRDefault="00B56E98" w:rsidP="00C834A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B56E98" w:rsidRPr="00402952" w:rsidRDefault="00B56E98" w:rsidP="00C834A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B56E98" w:rsidRPr="00402952" w:rsidRDefault="00B56E98" w:rsidP="00C834A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56E98" w:rsidRPr="00402952" w:rsidRDefault="00B56E98" w:rsidP="00C834A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10</w:t>
            </w:r>
          </w:p>
          <w:p w:rsidR="00B56E98" w:rsidRPr="00402952" w:rsidRDefault="00B56E98" w:rsidP="00C834A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C834A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применять техники и приемы эффективного общения в профессиональной деятельности</w:t>
            </w:r>
          </w:p>
          <w:p w:rsidR="00B56E98" w:rsidRPr="00402952" w:rsidRDefault="00B56E98" w:rsidP="00C834A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использовать приемы саморегуляции поведения в процессе межличностного общения.</w:t>
            </w:r>
          </w:p>
          <w:p w:rsidR="00B56E98" w:rsidRPr="00402952" w:rsidRDefault="00B56E98" w:rsidP="00C834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использовать навыки саморегуляции в стрессовых ситуациях;</w:t>
            </w:r>
          </w:p>
          <w:p w:rsidR="00B56E98" w:rsidRPr="00402952" w:rsidRDefault="00B56E98" w:rsidP="00C834A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применять техники и приемы распознавания признаков манипуляции, внушения;</w:t>
            </w:r>
          </w:p>
          <w:p w:rsidR="00B56E98" w:rsidRPr="00402952" w:rsidRDefault="00B56E98" w:rsidP="00C834A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распознавать и избегать открытых конфликтов</w:t>
            </w:r>
          </w:p>
          <w:p w:rsidR="00B56E98" w:rsidRPr="00402952" w:rsidRDefault="00B56E98" w:rsidP="00C834A8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E98" w:rsidRPr="00402952" w:rsidRDefault="00B56E98" w:rsidP="00C83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взаимосвязь общения и деятельности </w:t>
            </w:r>
          </w:p>
          <w:p w:rsidR="00B56E98" w:rsidRPr="00402952" w:rsidRDefault="00B56E98" w:rsidP="00C83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цели, функции, виды и уровни общения; </w:t>
            </w:r>
          </w:p>
          <w:p w:rsidR="00B56E98" w:rsidRPr="00402952" w:rsidRDefault="00B56E98" w:rsidP="00C83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роли и ролевые ожидания в общении; </w:t>
            </w:r>
          </w:p>
          <w:p w:rsidR="00B56E98" w:rsidRPr="00402952" w:rsidRDefault="00B56E98" w:rsidP="00C83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виды социальных взаимодействий; </w:t>
            </w:r>
          </w:p>
          <w:p w:rsidR="00B56E98" w:rsidRPr="00402952" w:rsidRDefault="00B56E98" w:rsidP="00C83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механизмы взаимопонимания в общении; </w:t>
            </w:r>
          </w:p>
          <w:p w:rsidR="00B56E98" w:rsidRPr="00402952" w:rsidRDefault="00B56E98" w:rsidP="00C83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техники и приемы общения, правила слушания, ведения беседы, убеждения; </w:t>
            </w:r>
          </w:p>
          <w:p w:rsidR="00B56E98" w:rsidRPr="00402952" w:rsidRDefault="00B56E98" w:rsidP="00C834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этические принципы общения; </w:t>
            </w:r>
          </w:p>
          <w:p w:rsidR="00B56E98" w:rsidRPr="00402952" w:rsidRDefault="00B56E98" w:rsidP="00C834A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источники, причины, виды и способы разрешения конфликтов;</w:t>
            </w:r>
          </w:p>
          <w:p w:rsidR="00B56E98" w:rsidRPr="00402952" w:rsidRDefault="00B56E98" w:rsidP="00C834A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правила эффективной коммуникации, принципы делового общения; </w:t>
            </w:r>
          </w:p>
          <w:p w:rsidR="00B56E98" w:rsidRPr="00402952" w:rsidRDefault="00B56E98" w:rsidP="00C834A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навыки саморегуляции стрессовых состояний;</w:t>
            </w:r>
          </w:p>
          <w:p w:rsidR="00B56E98" w:rsidRPr="00402952" w:rsidRDefault="00B56E98" w:rsidP="00C834A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признаки манипуляции и способы защиты от манипуляции; </w:t>
            </w:r>
          </w:p>
          <w:p w:rsidR="00B56E98" w:rsidRPr="00402952" w:rsidRDefault="00B56E98" w:rsidP="00C834A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основные типы и последствия конфликтов, способы регуляции конфликтов</w:t>
            </w:r>
          </w:p>
        </w:tc>
      </w:tr>
    </w:tbl>
    <w:p w:rsidR="00BB0397" w:rsidRDefault="00BB0397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СТРУКТУРА И СОДЕРЖАНИЕ ДИСЦИПЛИНЫ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2.1. Объем дисциплины и виды учебной работы</w:t>
      </w:r>
    </w:p>
    <w:tbl>
      <w:tblPr>
        <w:tblStyle w:val="aa"/>
        <w:tblW w:w="918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912"/>
        <w:gridCol w:w="2268"/>
      </w:tblGrid>
      <w:tr w:rsidR="00BB0397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Default="00B56E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Default="00B56E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Объем часов</w:t>
            </w:r>
          </w:p>
          <w:p w:rsidR="00BB0397" w:rsidRDefault="00B56E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очное отд.</w:t>
            </w:r>
          </w:p>
          <w:p w:rsidR="00BB0397" w:rsidRDefault="00BB039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397">
        <w:trPr>
          <w:trHeight w:val="285"/>
        </w:trPr>
        <w:tc>
          <w:tcPr>
            <w:tcW w:w="6912" w:type="dxa"/>
          </w:tcPr>
          <w:p w:rsidR="00BB0397" w:rsidRDefault="00B5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Default="00B56E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</w:tr>
      <w:tr w:rsidR="00BB0397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Default="00B56E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BB0397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Default="00BB039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397">
        <w:trPr>
          <w:trHeight w:val="318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практические занятия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Default="00B56E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BB0397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B0397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Самостоятельная работа обучающегося (всего)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B0397" w:rsidRDefault="00B56E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BB0397">
        <w:tc>
          <w:tcPr>
            <w:tcW w:w="9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Default="00B56E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Промежуточная аттестация в форме дифференцированного зачёта</w:t>
            </w:r>
          </w:p>
        </w:tc>
      </w:tr>
    </w:tbl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0" w:lineRule="auto"/>
        <w:jc w:val="center"/>
        <w:rPr>
          <w:rFonts w:ascii="Times New Roman" w:eastAsia="Times New Roman" w:hAnsi="Times New Roman" w:cs="Times New Roman"/>
          <w:b/>
        </w:rPr>
      </w:pP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0" w:lineRule="auto"/>
        <w:rPr>
          <w:rFonts w:ascii="Times New Roman" w:eastAsia="Times New Roman" w:hAnsi="Times New Roman" w:cs="Times New Roman"/>
          <w:b/>
        </w:rPr>
      </w:pPr>
    </w:p>
    <w:p w:rsidR="00BB0397" w:rsidRDefault="00BB039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  <w:sectPr w:rsidR="00BB0397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>
        <w:rPr>
          <w:b/>
        </w:rPr>
        <w:lastRenderedPageBreak/>
        <w:t>2.2. Тематический план и содержание дисциплины«Психология общения» (очное отделение)</w:t>
      </w:r>
    </w:p>
    <w:tbl>
      <w:tblPr>
        <w:tblStyle w:val="ab"/>
        <w:tblW w:w="14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76"/>
        <w:gridCol w:w="9922"/>
        <w:gridCol w:w="1276"/>
        <w:gridCol w:w="1276"/>
      </w:tblGrid>
      <w:tr w:rsidR="00BB0397">
        <w:trPr>
          <w:trHeight w:val="999"/>
        </w:trPr>
        <w:tc>
          <w:tcPr>
            <w:tcW w:w="23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923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материала, практические занятия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Объем в часах</w:t>
            </w:r>
          </w:p>
        </w:tc>
        <w:tc>
          <w:tcPr>
            <w:tcW w:w="1276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Уровень</w:t>
            </w:r>
          </w:p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освоения </w:t>
            </w:r>
          </w:p>
        </w:tc>
      </w:tr>
      <w:tr w:rsidR="00BB0397">
        <w:trPr>
          <w:trHeight w:val="708"/>
        </w:trPr>
        <w:tc>
          <w:tcPr>
            <w:tcW w:w="2376" w:type="dxa"/>
            <w:vMerge w:val="restart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 Психология общения как наука</w:t>
            </w:r>
          </w:p>
        </w:tc>
        <w:tc>
          <w:tcPr>
            <w:tcW w:w="9923" w:type="dxa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Психология общения как наука, ее место в системе наук. Специфика деловых отношений в профессиональной деятельности.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BB0397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Общение в системе межличностных и общественных отношений. </w:t>
            </w:r>
          </w:p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Роль общения в профессиональной деятельности.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BB0397">
        <w:trPr>
          <w:trHeight w:val="708"/>
        </w:trPr>
        <w:tc>
          <w:tcPr>
            <w:tcW w:w="2376" w:type="dxa"/>
            <w:vMerge w:val="restart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 Психические свойства и состояния личности</w:t>
            </w:r>
          </w:p>
        </w:tc>
        <w:tc>
          <w:tcPr>
            <w:tcW w:w="9923" w:type="dxa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Темперамент. Типы темперамента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BB0397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 Практическая работа № 1</w:t>
            </w:r>
            <w:r>
              <w:rPr>
                <w:rFonts w:ascii="Times New Roman" w:eastAsia="Times New Roman" w:hAnsi="Times New Roman" w:cs="Times New Roman"/>
              </w:rPr>
              <w:t>: определение темперамента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BB0397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Характер. Акцентуации характера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BB0397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>Практическая работа № 2</w:t>
            </w:r>
            <w:r>
              <w:rPr>
                <w:rFonts w:ascii="Times New Roman" w:eastAsia="Times New Roman" w:hAnsi="Times New Roman" w:cs="Times New Roman"/>
              </w:rPr>
              <w:t>: определение акцентуаций характера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BB0397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Самостоятельная работа: Написание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автохарактеристики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BB0397">
        <w:trPr>
          <w:trHeight w:val="708"/>
        </w:trPr>
        <w:tc>
          <w:tcPr>
            <w:tcW w:w="2376" w:type="dxa"/>
            <w:vMerge w:val="restart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 Общение как социально-психологический феномен</w:t>
            </w:r>
          </w:p>
        </w:tc>
        <w:tc>
          <w:tcPr>
            <w:tcW w:w="9923" w:type="dxa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Понятие общения. Структура общения. Функции общения.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BB0397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Стороны общения. Общение как коммуникативный процесс.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BB0397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Самостоятельная работа: «Барьеры общения»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BB0397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>Практическая работа № 3</w:t>
            </w:r>
            <w:r>
              <w:rPr>
                <w:rFonts w:ascii="Times New Roman" w:eastAsia="Times New Roman" w:hAnsi="Times New Roman" w:cs="Times New Roman"/>
              </w:rPr>
              <w:t>: Методы развития коммуникативных способностей.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B0397">
        <w:trPr>
          <w:trHeight w:val="384"/>
        </w:trPr>
        <w:tc>
          <w:tcPr>
            <w:tcW w:w="2376" w:type="dxa"/>
            <w:vMerge w:val="restart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Тема 4. Классификация общения</w:t>
            </w:r>
          </w:p>
        </w:tc>
        <w:tc>
          <w:tcPr>
            <w:tcW w:w="9923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Виды общения. 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BB0397">
        <w:trPr>
          <w:trHeight w:val="560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Вербальные средства общения. 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BB0397">
        <w:trPr>
          <w:trHeight w:val="466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>Практическая работа № 4:</w:t>
            </w:r>
            <w:r>
              <w:rPr>
                <w:rFonts w:ascii="Times New Roman" w:eastAsia="Times New Roman" w:hAnsi="Times New Roman" w:cs="Times New Roman"/>
              </w:rPr>
              <w:t xml:space="preserve"> Невербальные средства общения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BB0397">
        <w:trPr>
          <w:trHeight w:val="1660"/>
        </w:trPr>
        <w:tc>
          <w:tcPr>
            <w:tcW w:w="2376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5.</w:t>
            </w:r>
          </w:p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9923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CC6D7A">
              <w:rPr>
                <w:rFonts w:ascii="Times New Roman" w:eastAsia="Times New Roman" w:hAnsi="Times New Roman" w:cs="Times New Roman"/>
                <w:b/>
              </w:rPr>
              <w:t>Практическое</w:t>
            </w:r>
            <w:proofErr w:type="gramEnd"/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 работа № 5:</w:t>
            </w:r>
            <w:r>
              <w:rPr>
                <w:rFonts w:ascii="Times New Roman" w:eastAsia="Times New Roman" w:hAnsi="Times New Roman" w:cs="Times New Roman"/>
              </w:rPr>
              <w:t xml:space="preserve"> Понятие социальной перцепции. Механизмы восприятия. Эффекты восприятия 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BB0397">
        <w:trPr>
          <w:trHeight w:val="592"/>
        </w:trPr>
        <w:tc>
          <w:tcPr>
            <w:tcW w:w="2376" w:type="dxa"/>
            <w:vMerge w:val="restart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6.</w:t>
            </w:r>
          </w:p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Общение как взаимодействие (интерактивная сторона общения)</w:t>
            </w:r>
          </w:p>
        </w:tc>
        <w:tc>
          <w:tcPr>
            <w:tcW w:w="9923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трансактного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анализа Э. Берна. </w:t>
            </w:r>
          </w:p>
        </w:tc>
        <w:tc>
          <w:tcPr>
            <w:tcW w:w="1276" w:type="dxa"/>
            <w:vAlign w:val="center"/>
          </w:tcPr>
          <w:p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BB0397">
        <w:trPr>
          <w:trHeight w:val="527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>Практическая работа № 6</w:t>
            </w:r>
            <w:r>
              <w:rPr>
                <w:rFonts w:ascii="Times New Roman" w:eastAsia="Times New Roman" w:hAnsi="Times New Roman" w:cs="Times New Roman"/>
              </w:rPr>
              <w:t>: «Проведение методики «Три Я»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BB0397">
        <w:trPr>
          <w:trHeight w:val="952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>Практическая работа № 7:</w:t>
            </w:r>
            <w:r>
              <w:rPr>
                <w:rFonts w:ascii="Times New Roman" w:eastAsia="Times New Roman" w:hAnsi="Times New Roman" w:cs="Times New Roman"/>
              </w:rPr>
              <w:t xml:space="preserve"> Виды, правила и техники слушания. </w:t>
            </w:r>
          </w:p>
        </w:tc>
        <w:tc>
          <w:tcPr>
            <w:tcW w:w="1276" w:type="dxa"/>
            <w:vAlign w:val="center"/>
          </w:tcPr>
          <w:p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BB0397">
        <w:trPr>
          <w:trHeight w:val="555"/>
        </w:trPr>
        <w:tc>
          <w:tcPr>
            <w:tcW w:w="2376" w:type="dxa"/>
            <w:vMerge w:val="restart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7. Деловое общение </w:t>
            </w:r>
          </w:p>
        </w:tc>
        <w:tc>
          <w:tcPr>
            <w:tcW w:w="9923" w:type="dxa"/>
            <w:tcBorders>
              <w:bottom w:val="single" w:sz="4" w:space="0" w:color="000000"/>
            </w:tcBorders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Деловое общение. Виды делового общения. Этапы делового общения.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BB0397">
        <w:trPr>
          <w:trHeight w:val="555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Принципы и правила ведения переговоров.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BB0397">
        <w:trPr>
          <w:trHeight w:val="413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>Практическая работа № 8:</w:t>
            </w:r>
            <w:r>
              <w:rPr>
                <w:rFonts w:ascii="Times New Roman" w:eastAsia="Times New Roman" w:hAnsi="Times New Roman" w:cs="Times New Roman"/>
              </w:rPr>
              <w:t xml:space="preserve"> Подготовка публичных выступлений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BB0397">
        <w:trPr>
          <w:trHeight w:val="413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>Практическая работа № 9:</w:t>
            </w:r>
            <w:r>
              <w:rPr>
                <w:rFonts w:ascii="Times New Roman" w:eastAsia="Times New Roman" w:hAnsi="Times New Roman" w:cs="Times New Roman"/>
              </w:rPr>
              <w:t xml:space="preserve"> Деловая игра «Переговоры»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BB0397">
        <w:trPr>
          <w:trHeight w:val="413"/>
        </w:trPr>
        <w:tc>
          <w:tcPr>
            <w:tcW w:w="2376" w:type="dxa"/>
            <w:vMerge w:val="restart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8. Конфликты в деловом общении</w:t>
            </w:r>
          </w:p>
          <w:p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Понятие конфликта и его структура. Динамика конфликта. 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BB0397">
        <w:trPr>
          <w:trHeight w:val="413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Виды конфликтов. 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BB0397">
        <w:trPr>
          <w:trHeight w:val="413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>Практическая работа № 10:</w:t>
            </w:r>
            <w:r>
              <w:rPr>
                <w:rFonts w:ascii="Times New Roman" w:eastAsia="Times New Roman" w:hAnsi="Times New Roman" w:cs="Times New Roman"/>
              </w:rPr>
              <w:t xml:space="preserve"> Стратегии поведения в конфликте.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BB0397">
        <w:trPr>
          <w:trHeight w:val="413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>Практическая работа № 11:</w:t>
            </w:r>
            <w:r>
              <w:rPr>
                <w:rFonts w:ascii="Times New Roman" w:eastAsia="Times New Roman" w:hAnsi="Times New Roman" w:cs="Times New Roman"/>
              </w:rPr>
              <w:t xml:space="preserve"> Решение задач «Формулы конфликта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BB0397">
        <w:trPr>
          <w:trHeight w:val="413"/>
        </w:trPr>
        <w:tc>
          <w:tcPr>
            <w:tcW w:w="2376" w:type="dxa"/>
            <w:vMerge w:val="restart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Тема 9.</w:t>
            </w:r>
          </w:p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Этикет в профессиональной деятельности</w:t>
            </w:r>
          </w:p>
        </w:tc>
        <w:tc>
          <w:tcPr>
            <w:tcW w:w="9923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Понятие этикета. Деловой этикет в профессиональной деятельности. 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BB0397">
        <w:trPr>
          <w:trHeight w:val="413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Профессиональная этика, ее проявление в практической деятельности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BB0397">
        <w:trPr>
          <w:trHeight w:val="413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Понятие имиджа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BB0397">
        <w:trPr>
          <w:trHeight w:val="413"/>
        </w:trPr>
        <w:tc>
          <w:tcPr>
            <w:tcW w:w="2376" w:type="dxa"/>
            <w:vMerge/>
          </w:tcPr>
          <w:p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3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>Практическая работа № 12:</w:t>
            </w:r>
            <w:r>
              <w:rPr>
                <w:rFonts w:ascii="Times New Roman" w:eastAsia="Times New Roman" w:hAnsi="Times New Roman" w:cs="Times New Roman"/>
              </w:rPr>
              <w:t xml:space="preserve"> Решение ситуационных задач.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BB0397">
        <w:trPr>
          <w:trHeight w:val="394"/>
        </w:trPr>
        <w:tc>
          <w:tcPr>
            <w:tcW w:w="12299" w:type="dxa"/>
            <w:gridSpan w:val="2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Дифференцированный зачёт 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</w:t>
            </w:r>
          </w:p>
        </w:tc>
      </w:tr>
      <w:tr w:rsidR="00BB0397">
        <w:trPr>
          <w:trHeight w:val="394"/>
        </w:trPr>
        <w:tc>
          <w:tcPr>
            <w:tcW w:w="12299" w:type="dxa"/>
            <w:gridSpan w:val="2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Всего: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64</w:t>
            </w:r>
          </w:p>
        </w:tc>
        <w:tc>
          <w:tcPr>
            <w:tcW w:w="1276" w:type="dxa"/>
          </w:tcPr>
          <w:p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</w:tbl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i/>
        </w:rPr>
      </w:pP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 – ознакомительный (узнавание ранее изученных объектов, свойств); </w:t>
      </w: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 – репродуктивный (выполнение деятельности по образцу, инструкции или под руководством)</w:t>
      </w: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  <w:sectPr w:rsidR="00BB0397">
          <w:pgSz w:w="16838" w:h="11906" w:orient="landscape"/>
          <w:pgMar w:top="1701" w:right="1134" w:bottom="851" w:left="1134" w:header="709" w:footer="709" w:gutter="0"/>
          <w:cols w:space="720"/>
        </w:sectPr>
      </w:pPr>
      <w:r>
        <w:rPr>
          <w:rFonts w:ascii="Times New Roman" w:eastAsia="Times New Roman" w:hAnsi="Times New Roman" w:cs="Times New Roman"/>
        </w:rPr>
        <w:t>3. – продуктивный (планирование и самостоятельное выполнение деятельности, решение проблемных задач)</w:t>
      </w:r>
    </w:p>
    <w:p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lastRenderedPageBreak/>
        <w:t>3. УСЛОВИЯ РЕАЛИЗАЦИИ РАБОЧЕЙ ПРОГРАММЫ ДИСЦИПЛИНЫ</w:t>
      </w: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3.1. Требования к минимальному материально-техническому обеспечению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9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Реализация программы дисциплины требует наличия учебного кабинета.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раздаточные и учебно-методические материалы по предмету.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Технические средства обучения: компьютер, мультимедийный проектор.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3.2. Информационное обеспечение обучения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Перечень рекомендуемых учебных изданий, Интернет-ресурсов, дополнительной литературы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Основные источники:</w:t>
      </w:r>
    </w:p>
    <w:p w:rsidR="00BB0397" w:rsidRDefault="00B56E98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Бороздина Г.В. Психология общения: учебник и практикум для СПО / Г.В. Бороздина, Н.А. </w:t>
      </w:r>
      <w:proofErr w:type="spellStart"/>
      <w:r>
        <w:rPr>
          <w:rFonts w:ascii="Times New Roman" w:eastAsia="Times New Roman" w:hAnsi="Times New Roman" w:cs="Times New Roman"/>
        </w:rPr>
        <w:t>Кормнова</w:t>
      </w:r>
      <w:proofErr w:type="spellEnd"/>
      <w:r>
        <w:rPr>
          <w:rFonts w:ascii="Times New Roman" w:eastAsia="Times New Roman" w:hAnsi="Times New Roman" w:cs="Times New Roman"/>
        </w:rPr>
        <w:t xml:space="preserve">; под </w:t>
      </w:r>
      <w:proofErr w:type="spellStart"/>
      <w:r>
        <w:rPr>
          <w:rFonts w:ascii="Times New Roman" w:eastAsia="Times New Roman" w:hAnsi="Times New Roman" w:cs="Times New Roman"/>
        </w:rPr>
        <w:t>общ.ред</w:t>
      </w:r>
      <w:proofErr w:type="spellEnd"/>
      <w:r>
        <w:rPr>
          <w:rFonts w:ascii="Times New Roman" w:eastAsia="Times New Roman" w:hAnsi="Times New Roman" w:cs="Times New Roman"/>
        </w:rPr>
        <w:t xml:space="preserve">. Г.В. Бороздиной. – Москва: </w:t>
      </w:r>
      <w:proofErr w:type="spellStart"/>
      <w:r>
        <w:rPr>
          <w:rFonts w:ascii="Times New Roman" w:eastAsia="Times New Roman" w:hAnsi="Times New Roman" w:cs="Times New Roman"/>
        </w:rPr>
        <w:t>Юрайт</w:t>
      </w:r>
      <w:proofErr w:type="spellEnd"/>
      <w:r>
        <w:rPr>
          <w:rFonts w:ascii="Times New Roman" w:eastAsia="Times New Roman" w:hAnsi="Times New Roman" w:cs="Times New Roman"/>
        </w:rPr>
        <w:t>, 2018. – 463 с.</w:t>
      </w:r>
    </w:p>
    <w:p w:rsidR="00BB0397" w:rsidRDefault="00B56E98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Кафтан В.В. Деловая этика: учебник и практикум для СПО / В.В. Кафтан, Л.И. </w:t>
      </w:r>
      <w:proofErr w:type="spellStart"/>
      <w:r>
        <w:rPr>
          <w:rFonts w:ascii="Times New Roman" w:eastAsia="Times New Roman" w:hAnsi="Times New Roman" w:cs="Times New Roman"/>
        </w:rPr>
        <w:t>Чернышова</w:t>
      </w:r>
      <w:proofErr w:type="spellEnd"/>
      <w:r>
        <w:rPr>
          <w:rFonts w:ascii="Times New Roman" w:eastAsia="Times New Roman" w:hAnsi="Times New Roman" w:cs="Times New Roman"/>
        </w:rPr>
        <w:t xml:space="preserve">. – Москва: </w:t>
      </w:r>
      <w:proofErr w:type="spellStart"/>
      <w:r>
        <w:rPr>
          <w:rFonts w:ascii="Times New Roman" w:eastAsia="Times New Roman" w:hAnsi="Times New Roman" w:cs="Times New Roman"/>
        </w:rPr>
        <w:t>Юрайт</w:t>
      </w:r>
      <w:proofErr w:type="spellEnd"/>
      <w:r>
        <w:rPr>
          <w:rFonts w:ascii="Times New Roman" w:eastAsia="Times New Roman" w:hAnsi="Times New Roman" w:cs="Times New Roman"/>
        </w:rPr>
        <w:t>, 2018. – 301 с.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Дополнительные источники:</w:t>
      </w:r>
    </w:p>
    <w:p w:rsidR="00BB0397" w:rsidRDefault="00B56E9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</w:rPr>
        <w:t>Кибанов</w:t>
      </w:r>
      <w:proofErr w:type="spellEnd"/>
      <w:r>
        <w:rPr>
          <w:rFonts w:ascii="Times New Roman" w:eastAsia="Times New Roman" w:hAnsi="Times New Roman" w:cs="Times New Roman"/>
        </w:rPr>
        <w:t xml:space="preserve"> А.Я. Этика деловых отношений: учебник / А.Я. </w:t>
      </w:r>
      <w:proofErr w:type="spellStart"/>
      <w:r>
        <w:rPr>
          <w:rFonts w:ascii="Times New Roman" w:eastAsia="Times New Roman" w:hAnsi="Times New Roman" w:cs="Times New Roman"/>
        </w:rPr>
        <w:t>Кибанов</w:t>
      </w:r>
      <w:proofErr w:type="spellEnd"/>
      <w:r>
        <w:rPr>
          <w:rFonts w:ascii="Times New Roman" w:eastAsia="Times New Roman" w:hAnsi="Times New Roman" w:cs="Times New Roman"/>
        </w:rPr>
        <w:t xml:space="preserve">. – 2-е изд., </w:t>
      </w:r>
      <w:proofErr w:type="spellStart"/>
      <w:r>
        <w:rPr>
          <w:rFonts w:ascii="Times New Roman" w:eastAsia="Times New Roman" w:hAnsi="Times New Roman" w:cs="Times New Roman"/>
        </w:rPr>
        <w:t>перераб</w:t>
      </w:r>
      <w:proofErr w:type="spellEnd"/>
      <w:r>
        <w:rPr>
          <w:rFonts w:ascii="Times New Roman" w:eastAsia="Times New Roman" w:hAnsi="Times New Roman" w:cs="Times New Roman"/>
        </w:rPr>
        <w:t>. – Москва: ИНФРА-М, 2019. – 383 с.</w:t>
      </w:r>
    </w:p>
    <w:p w:rsidR="00BB0397" w:rsidRDefault="00B56E98">
      <w:pPr>
        <w:spacing w:after="0" w:line="360" w:lineRule="auto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Интернет-ресурсы:</w:t>
      </w:r>
    </w:p>
    <w:p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PSYLIB: Психологическая библиотека «Самопознание и саморазвитие» [Электронный ресурс] - Режим доступа: http://www.psylib.org.ua/books/ index.htm (Дата обращения: 01.06.2021)</w:t>
      </w:r>
    </w:p>
    <w:p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Деловое общение [Электронный ресурс] - Режим доступа: 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http://www.grandars.ru/college/psihologiya/delovoe-obshchenie.html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01.06.2021)</w:t>
      </w:r>
    </w:p>
    <w:p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Деловое общение [Электронный ресурс] - Режим доступа: </w:t>
      </w:r>
      <w:hyperlink r:id="rId9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http://psyh.info/delovaya-psihologiya/delovoe-obshhenie/delovoe-obshhenie.html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01.06.2021)</w:t>
      </w:r>
    </w:p>
    <w:p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Единое окно доступа к образовательным ресурсам. Библиотека [Электронный ресурс] - Режим доступа: </w:t>
      </w:r>
      <w:hyperlink r:id="rId10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http://window.edu.ru/window/library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01.06.2021)</w:t>
      </w:r>
    </w:p>
    <w:p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Занимательная психология [Электронный ресурс] - Режим доступа: </w:t>
      </w:r>
      <w:hyperlink r:id="rId11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http://www.yugzone.ru/psy.htm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01.06.2021)</w:t>
      </w:r>
    </w:p>
    <w:p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Конфликтология [Электронный ресурс] - Режим доступа: </w:t>
      </w:r>
      <w:hyperlink r:id="rId12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http://www.grandars.ru/college/psihologiya/konfliktologiya.html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01.06.2021)</w:t>
      </w:r>
    </w:p>
    <w:p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Язык телодвижений [Электронный ресурс] - Режим доступа: </w:t>
      </w:r>
      <w:hyperlink r:id="rId13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http://vegas2011.at.ua/jazyk_telodvizhenij.pdf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01.06.2021)</w:t>
      </w:r>
    </w:p>
    <w:p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общения [Электронный ресурс] - Режим доступа: </w:t>
      </w:r>
      <w:hyperlink r:id="rId14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http://mirrosta.ru/psichologiya-obscheniya.html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01.06.2021)</w:t>
      </w:r>
    </w:p>
    <w:p w:rsidR="00BB0397" w:rsidRPr="00CB466D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общения [Электронный ресурс] - Режим доступа: </w:t>
      </w:r>
      <w:hyperlink r:id="rId15">
        <w:r w:rsidRPr="00CB466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http://psichel.ru/psihologiya-obshheniya/</w:t>
        </w:r>
      </w:hyperlink>
      <w:r w:rsidRPr="00CB4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01.06.2021)</w:t>
      </w:r>
    </w:p>
    <w:p w:rsidR="00BB0397" w:rsidRDefault="00BB0397" w:rsidP="00DD77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397" w:rsidRDefault="00BB0397" w:rsidP="00DD77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397" w:rsidRDefault="00BB0397" w:rsidP="00DD77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c"/>
        <w:tblW w:w="6" w:type="dxa"/>
        <w:tblInd w:w="0" w:type="dxa"/>
        <w:tblLayout w:type="fixed"/>
        <w:tblLook w:val="0400"/>
      </w:tblPr>
      <w:tblGrid>
        <w:gridCol w:w="20"/>
      </w:tblGrid>
      <w:tr w:rsidR="00BB0397">
        <w:tc>
          <w:tcPr>
            <w:tcW w:w="6" w:type="dxa"/>
            <w:vAlign w:val="center"/>
          </w:tcPr>
          <w:p w:rsidR="00BB0397" w:rsidRDefault="00BB039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56E98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</w:p>
    <w:p w:rsidR="00B56E98" w:rsidRDefault="00B56E98">
      <w:pPr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b/>
          <w:smallCaps/>
        </w:rPr>
        <w:br w:type="page"/>
      </w:r>
    </w:p>
    <w:p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lastRenderedPageBreak/>
        <w:t>4. КОНТРОЛЬ И ОЦЕНКА РЕЗУЛЬТАТОВ ОСВОЕНИЯ ДИСЦИПЛИНЫ</w:t>
      </w: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7"/>
      </w:tblGrid>
      <w:tr w:rsidR="00B56E98" w:rsidRPr="00D273E3" w:rsidTr="00C834A8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bookmarkStart w:id="0" w:name="_GoBack"/>
            <w:bookmarkEnd w:id="0"/>
            <w:r w:rsidRPr="00D273E3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273E3"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273E3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B56E98" w:rsidRPr="00D273E3" w:rsidTr="00C834A8">
        <w:trPr>
          <w:trHeight w:val="1090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Default="00B56E98" w:rsidP="00C83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614">
              <w:rPr>
                <w:rFonts w:ascii="Times New Roman" w:hAnsi="Times New Roman"/>
                <w:bCs/>
                <w:sz w:val="24"/>
                <w:szCs w:val="24"/>
              </w:rPr>
              <w:t>Перечень знаний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умений</w:t>
            </w:r>
            <w:r w:rsidRPr="00102614">
              <w:rPr>
                <w:rFonts w:ascii="Times New Roman" w:hAnsi="Times New Roman"/>
                <w:bCs/>
                <w:sz w:val="24"/>
                <w:szCs w:val="24"/>
              </w:rPr>
              <w:t>, осваиваемых в рамках дисциплины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взаимосвязь общения и деятельности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Освоение понятия и видов деятельности, а также общения, как одного из видов деятельности. 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0E15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C834A8">
        <w:trPr>
          <w:trHeight w:val="1465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цели, функции, виды и уровни общения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целей, функций, видов и структуры общения, выбор подходящего ситуации вида и уровня общения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C834A8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роли и ролевые ожидания в общении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понятия социальных ролей и ролевых ожиданий в общении, демонстрация гибкости в выборе подходящей ситуации роли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C834A8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виды социальных взаимодействий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видов социальных взаимодействий, средств и приемов психологического воздействия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C834A8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механизмы взаимопонимания в общении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Знание перцептивных механизмов, собственных сенсорных каналов восприятия 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C834A8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техники и приемы общения, правила слушания, ведения беседы, убеждения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техник слушания и ведения беседы, способов цивилизованного влияния, этапов, стратегий и тактик, используемых в  переговорном процессе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0E15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C834A8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этические принципы общения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этических принципов общения, этики и этикета делового общения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C834A8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источники, причины, виды и способы разрешения конфликтов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C834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Знание понятия, причин, видов, структуры и способов разрешения конфликтов, стратегий и тактик, используемых для решения конфликтной </w:t>
            </w: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ситуации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Устный опрос, тестирование, </w:t>
            </w:r>
          </w:p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6E98" w:rsidRPr="00D273E3" w:rsidTr="00C834A8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lastRenderedPageBreak/>
              <w:t>применение техник и приемов эффективного общения в профессиональной деятельности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Сформированность навыков эффективного делового общения; умение слушать, умение формулировать высказывания, использовать методы цивилизованного психологического влияния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C834A8">
            <w:pPr>
              <w:spacing w:after="0" w:line="240" w:lineRule="auto"/>
              <w:rPr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выполнения практической работы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:rsidTr="00C834A8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использование приемов саморегуляции поведения в процессе межличностного общения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Освоение приемов саморегуляции поведения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C834A8">
            <w:pPr>
              <w:spacing w:after="0" w:line="240" w:lineRule="auto"/>
              <w:rPr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:rsidTr="00C834A8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402952" w:rsidRDefault="00B56E98" w:rsidP="00C834A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использовать навыки саморегуляции в стрессовых ситуациях;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Сформированность навыков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саморегуляции в стрессовых ситуациях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:rsidTr="00C834A8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402952" w:rsidRDefault="00B56E98" w:rsidP="00C834A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применять техники и приемы распознавания признаков манипуляции, внушения;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Освоение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техник и </w:t>
            </w: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приемов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распознавания признаков манипуляции, внушения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:rsidTr="00C834A8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402952" w:rsidRDefault="00B56E98" w:rsidP="00C834A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распознавать и избегать открытых конфликтов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Сформированность навыков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распознава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открытых конфликтов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C834A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C834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</w:tbl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B56E98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BB0397" w:rsidRDefault="00BB03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18"/>
          <w:szCs w:val="18"/>
          <w:highlight w:val="white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18"/>
          <w:szCs w:val="18"/>
          <w:highlight w:val="white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sectPr w:rsidR="00BB0397" w:rsidSect="00600A3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D0E76"/>
    <w:multiLevelType w:val="multilevel"/>
    <w:tmpl w:val="CFE412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6777014C"/>
    <w:multiLevelType w:val="multilevel"/>
    <w:tmpl w:val="D13462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0397"/>
    <w:rsid w:val="0009469C"/>
    <w:rsid w:val="000E1539"/>
    <w:rsid w:val="00200074"/>
    <w:rsid w:val="005F682E"/>
    <w:rsid w:val="00600A33"/>
    <w:rsid w:val="006351EA"/>
    <w:rsid w:val="008936B4"/>
    <w:rsid w:val="009B635D"/>
    <w:rsid w:val="00B56E98"/>
    <w:rsid w:val="00BB0397"/>
    <w:rsid w:val="00BC6783"/>
    <w:rsid w:val="00C967F3"/>
    <w:rsid w:val="00CB466D"/>
    <w:rsid w:val="00CC6D7A"/>
    <w:rsid w:val="00DD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E8"/>
  </w:style>
  <w:style w:type="paragraph" w:styleId="1">
    <w:name w:val="heading 1"/>
    <w:basedOn w:val="a"/>
    <w:next w:val="a"/>
    <w:link w:val="10"/>
    <w:uiPriority w:val="9"/>
    <w:qFormat/>
    <w:rsid w:val="00A5656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rsid w:val="00600A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600A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00A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00A3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600A3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00A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DE7F42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uiPriority w:val="99"/>
    <w:rsid w:val="00DE7F42"/>
    <w:rPr>
      <w:rFonts w:ascii="Tahoma" w:eastAsia="Times New Roman" w:hAnsi="Tahoma" w:cs="Times New Roman"/>
      <w:b/>
      <w:sz w:val="24"/>
      <w:szCs w:val="20"/>
    </w:rPr>
  </w:style>
  <w:style w:type="character" w:styleId="a5">
    <w:name w:val="Strong"/>
    <w:qFormat/>
    <w:rsid w:val="00DE7F42"/>
    <w:rPr>
      <w:b/>
      <w:bCs/>
    </w:rPr>
  </w:style>
  <w:style w:type="character" w:customStyle="1" w:styleId="10">
    <w:name w:val="Заголовок 1 Знак"/>
    <w:basedOn w:val="a0"/>
    <w:link w:val="1"/>
    <w:rsid w:val="00A5656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565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A5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56561"/>
    <w:rPr>
      <w:color w:val="0000FF"/>
      <w:u w:val="single"/>
    </w:rPr>
  </w:style>
  <w:style w:type="paragraph" w:styleId="a7">
    <w:name w:val="Subtitle"/>
    <w:basedOn w:val="a"/>
    <w:next w:val="a"/>
    <w:uiPriority w:val="11"/>
    <w:qFormat/>
    <w:rsid w:val="00600A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600A3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600A3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600A3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600A3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600A3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600A3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psihologiya/delovoe-obshchenie.html" TargetMode="External"/><Relationship Id="rId13" Type="http://schemas.openxmlformats.org/officeDocument/2006/relationships/hyperlink" Target="http://vegas2011.at.ua/jazyk_telodvizhenij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grandars.ru/college/psihologiya/konfliktologiya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yugzone.ru/psy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sichel.ru/psihologiya-obshheniya/" TargetMode="External"/><Relationship Id="rId10" Type="http://schemas.openxmlformats.org/officeDocument/2006/relationships/hyperlink" Target="http://window.edu.ru/window/libr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syh.info/delovaya-psihologiya/delovoe-obshhenie/delovoe-obshhenie.html" TargetMode="External"/><Relationship Id="rId14" Type="http://schemas.openxmlformats.org/officeDocument/2006/relationships/hyperlink" Target="http://mirrosta.ru/psichologiya-obsche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h1SZBR4DxQwM0SNMaI4wn4Zt3A==">AMUW2mX2Lo3TLgwhx/6eZwdyrEMrTYQrm0b1B2LTLUYwziEE6Fin2YHvvu7K8V9EHqeP4BUeqWdfRbp3249K1Mo1bi00ZWT6nkxHON+CwzIQsRv9c+huWIU=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1847</Words>
  <Characters>10534</Characters>
  <Application>Microsoft Office Word</Application>
  <DocSecurity>0</DocSecurity>
  <Lines>87</Lines>
  <Paragraphs>24</Paragraphs>
  <ScaleCrop>false</ScaleCrop>
  <Company/>
  <LinksUpToDate>false</LinksUpToDate>
  <CharactersWithSpaces>12357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Нестерова Т.А.</cp:lastModifiedBy>
  <cp:revision>11</cp:revision>
  <cp:lastPrinted>2022-11-22T12:33:00Z</cp:lastPrinted>
  <dcterms:created xsi:type="dcterms:W3CDTF">2022-05-05T12:57:00Z</dcterms:created>
  <dcterms:modified xsi:type="dcterms:W3CDTF">2022-11-22T12:33:00Z</dcterms:modified>
</cp:coreProperties>
</file>