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326D" w:rsidRPr="0097326D" w:rsidRDefault="0097326D" w:rsidP="0097326D">
      <w:pPr>
        <w:pStyle w:val="a3"/>
        <w:ind w:left="1701"/>
        <w:rPr>
          <w:rFonts w:ascii="Times New Roman" w:hAnsi="Times New Roman" w:cs="Times New Roman"/>
          <w:b w:val="0"/>
          <w:szCs w:val="24"/>
        </w:rPr>
      </w:pPr>
      <w:r w:rsidRPr="0097326D">
        <w:rPr>
          <w:rFonts w:ascii="Times New Roman" w:hAnsi="Times New Roman" w:cs="Times New Roman"/>
          <w:b w:val="0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2" name="Рисунок 2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326D">
        <w:rPr>
          <w:rFonts w:ascii="Times New Roman" w:hAnsi="Times New Roman" w:cs="Times New Roman"/>
          <w:b w:val="0"/>
          <w:szCs w:val="24"/>
        </w:rPr>
        <w:t>ЧАСТНОЕ ПРОФЕССИОНАЛЬНОЕ</w:t>
      </w:r>
    </w:p>
    <w:p w:rsidR="0097326D" w:rsidRPr="0097326D" w:rsidRDefault="0097326D" w:rsidP="0097326D">
      <w:pPr>
        <w:pStyle w:val="a3"/>
        <w:ind w:left="1701"/>
        <w:rPr>
          <w:rFonts w:ascii="Times New Roman" w:hAnsi="Times New Roman" w:cs="Times New Roman"/>
          <w:b w:val="0"/>
          <w:szCs w:val="24"/>
        </w:rPr>
      </w:pPr>
      <w:r w:rsidRPr="0097326D">
        <w:rPr>
          <w:rFonts w:ascii="Times New Roman" w:hAnsi="Times New Roman" w:cs="Times New Roman"/>
          <w:b w:val="0"/>
          <w:szCs w:val="24"/>
        </w:rPr>
        <w:t>ОБРАЗОВАТЕЛЬНОЕ УЧРЕЖДЕНИЕ</w:t>
      </w:r>
    </w:p>
    <w:p w:rsidR="0097326D" w:rsidRPr="0097326D" w:rsidRDefault="0097326D" w:rsidP="0097326D">
      <w:pPr>
        <w:pStyle w:val="a3"/>
        <w:ind w:left="1701"/>
        <w:rPr>
          <w:rFonts w:ascii="Times New Roman" w:hAnsi="Times New Roman" w:cs="Times New Roman"/>
          <w:b w:val="0"/>
          <w:szCs w:val="24"/>
        </w:rPr>
      </w:pPr>
      <w:r w:rsidRPr="0097326D">
        <w:rPr>
          <w:rFonts w:ascii="Times New Roman" w:hAnsi="Times New Roman" w:cs="Times New Roman"/>
          <w:b w:val="0"/>
          <w:szCs w:val="24"/>
        </w:rPr>
        <w:t>ПЕТРОЗАВОДСКИЙ КООПЕРАТИВНЫЙ ТЕХНИКУМ</w:t>
      </w:r>
    </w:p>
    <w:p w:rsidR="0097326D" w:rsidRPr="0097326D" w:rsidRDefault="0097326D" w:rsidP="0097326D">
      <w:pPr>
        <w:pStyle w:val="a3"/>
        <w:ind w:left="1701"/>
        <w:rPr>
          <w:rFonts w:ascii="Times New Roman" w:hAnsi="Times New Roman" w:cs="Times New Roman"/>
          <w:b w:val="0"/>
          <w:szCs w:val="24"/>
        </w:rPr>
      </w:pPr>
      <w:r w:rsidRPr="0097326D">
        <w:rPr>
          <w:rFonts w:ascii="Times New Roman" w:hAnsi="Times New Roman" w:cs="Times New Roman"/>
          <w:b w:val="0"/>
          <w:szCs w:val="24"/>
        </w:rPr>
        <w:t>КАРЕЛРЕСПОТРЕБСОЮЗА (ЧПОУ ПКТК)</w:t>
      </w:r>
    </w:p>
    <w:p w:rsidR="0097326D" w:rsidRPr="0097326D" w:rsidRDefault="0097326D" w:rsidP="0097326D">
      <w:pPr>
        <w:pStyle w:val="a3"/>
        <w:ind w:left="1701"/>
        <w:rPr>
          <w:rFonts w:ascii="Times New Roman" w:hAnsi="Times New Roman" w:cs="Times New Roman"/>
          <w:b w:val="0"/>
          <w:szCs w:val="24"/>
        </w:rPr>
      </w:pPr>
      <w:r w:rsidRPr="0097326D">
        <w:rPr>
          <w:rFonts w:ascii="Times New Roman" w:hAnsi="Times New Roman" w:cs="Times New Roman"/>
          <w:b w:val="0"/>
          <w:szCs w:val="24"/>
        </w:rPr>
        <w:t>185660 Республика Карелия г. Петрозаводск, пр. Первомайский, 1-А,</w:t>
      </w:r>
    </w:p>
    <w:p w:rsidR="0097326D" w:rsidRPr="0097326D" w:rsidRDefault="0097326D" w:rsidP="0097326D">
      <w:pPr>
        <w:pStyle w:val="a3"/>
        <w:ind w:left="1701"/>
        <w:rPr>
          <w:rFonts w:ascii="Times New Roman" w:hAnsi="Times New Roman" w:cs="Times New Roman"/>
          <w:b w:val="0"/>
          <w:szCs w:val="24"/>
        </w:rPr>
      </w:pPr>
      <w:r w:rsidRPr="0097326D">
        <w:rPr>
          <w:rFonts w:ascii="Times New Roman" w:hAnsi="Times New Roman" w:cs="Times New Roman"/>
          <w:b w:val="0"/>
          <w:szCs w:val="24"/>
        </w:rPr>
        <w:t>тел./факс (8-814 -2) 70-22-73, E-</w:t>
      </w:r>
      <w:proofErr w:type="spellStart"/>
      <w:r w:rsidRPr="0097326D">
        <w:rPr>
          <w:rFonts w:ascii="Times New Roman" w:hAnsi="Times New Roman" w:cs="Times New Roman"/>
          <w:b w:val="0"/>
          <w:szCs w:val="24"/>
        </w:rPr>
        <w:t>mail</w:t>
      </w:r>
      <w:proofErr w:type="spellEnd"/>
      <w:r w:rsidRPr="0097326D">
        <w:rPr>
          <w:rFonts w:ascii="Times New Roman" w:hAnsi="Times New Roman" w:cs="Times New Roman"/>
          <w:b w:val="0"/>
          <w:szCs w:val="24"/>
        </w:rPr>
        <w:t xml:space="preserve"> cit@koopteh.one</w:t>
      </w:r>
      <w:r w:rsidRPr="0097326D">
        <w:rPr>
          <w:rFonts w:ascii="Times New Roman" w:hAnsi="Times New Roman" w:cs="Times New Roman"/>
          <w:b w:val="0"/>
          <w:szCs w:val="24"/>
          <w:lang w:val="en-US"/>
        </w:rPr>
        <w:t>g</w:t>
      </w:r>
      <w:r w:rsidRPr="0097326D">
        <w:rPr>
          <w:rFonts w:ascii="Times New Roman" w:hAnsi="Times New Roman" w:cs="Times New Roman"/>
          <w:b w:val="0"/>
          <w:szCs w:val="24"/>
        </w:rPr>
        <w:t>o.ru</w:t>
      </w:r>
    </w:p>
    <w:p w:rsidR="0097326D" w:rsidRPr="0097326D" w:rsidRDefault="0097326D" w:rsidP="0097326D">
      <w:pPr>
        <w:pStyle w:val="a3"/>
        <w:ind w:left="1701"/>
        <w:rPr>
          <w:rFonts w:ascii="Times New Roman" w:hAnsi="Times New Roman" w:cs="Times New Roman"/>
          <w:b w:val="0"/>
          <w:szCs w:val="24"/>
        </w:rPr>
      </w:pPr>
      <w:r w:rsidRPr="0097326D">
        <w:rPr>
          <w:rFonts w:ascii="Times New Roman" w:hAnsi="Times New Roman" w:cs="Times New Roman"/>
          <w:b w:val="0"/>
          <w:szCs w:val="24"/>
        </w:rPr>
        <w:t xml:space="preserve">ОКОПО 01728471, ОГРН 1021000534488, </w:t>
      </w:r>
    </w:p>
    <w:p w:rsidR="0097326D" w:rsidRPr="0097326D" w:rsidRDefault="0097326D" w:rsidP="0097326D">
      <w:pPr>
        <w:pStyle w:val="a3"/>
        <w:ind w:left="1701"/>
        <w:rPr>
          <w:rFonts w:ascii="Times New Roman" w:hAnsi="Times New Roman" w:cs="Times New Roman"/>
          <w:b w:val="0"/>
          <w:szCs w:val="24"/>
        </w:rPr>
      </w:pPr>
      <w:r w:rsidRPr="0097326D">
        <w:rPr>
          <w:rFonts w:ascii="Times New Roman" w:hAnsi="Times New Roman" w:cs="Times New Roman"/>
          <w:b w:val="0"/>
          <w:szCs w:val="24"/>
        </w:rPr>
        <w:t>ИНН 1001020548, КПП 100101001</w:t>
      </w:r>
    </w:p>
    <w:p w:rsidR="0097326D" w:rsidRPr="0097326D" w:rsidRDefault="0097326D" w:rsidP="0097326D">
      <w:pPr>
        <w:pStyle w:val="a3"/>
        <w:ind w:left="1080"/>
        <w:rPr>
          <w:rFonts w:ascii="Times New Roman" w:hAnsi="Times New Roman" w:cs="Times New Roman"/>
          <w:szCs w:val="24"/>
        </w:rPr>
      </w:pPr>
      <w:r w:rsidRPr="0097326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-156210</wp:posOffset>
                </wp:positionH>
                <wp:positionV relativeFrom="paragraph">
                  <wp:posOffset>59055</wp:posOffset>
                </wp:positionV>
                <wp:extent cx="6135370" cy="0"/>
                <wp:effectExtent l="9525" t="9525" r="8255" b="95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53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9542D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OEm&#10;nPJOAgAAWAQAAA4AAAAAAAAAAAAAAAAALgIAAGRycy9lMm9Eb2MueG1sUEsBAi0AFAAGAAgAAAAh&#10;AJGQrufbAAAABwEAAA8AAAAAAAAAAAAAAAAAqAQAAGRycy9kb3ducmV2LnhtbFBLBQYAAAAABAAE&#10;APMAAACwBQAAAAA=&#10;" o:allowincell="f"/>
            </w:pict>
          </mc:Fallback>
        </mc:AlternateContent>
      </w:r>
    </w:p>
    <w:p w:rsidR="0097326D" w:rsidRPr="0097326D" w:rsidRDefault="0097326D" w:rsidP="0097326D">
      <w:pPr>
        <w:pStyle w:val="a3"/>
        <w:ind w:left="1080"/>
        <w:rPr>
          <w:rFonts w:ascii="Times New Roman" w:hAnsi="Times New Roman" w:cs="Times New Roman"/>
          <w:szCs w:val="24"/>
        </w:rPr>
      </w:pPr>
    </w:p>
    <w:p w:rsidR="0097326D" w:rsidRPr="0097326D" w:rsidRDefault="0097326D" w:rsidP="0097326D">
      <w:pPr>
        <w:pStyle w:val="a3"/>
        <w:ind w:left="1080"/>
        <w:rPr>
          <w:rFonts w:ascii="Times New Roman" w:hAnsi="Times New Roman" w:cs="Times New Roman"/>
          <w:szCs w:val="24"/>
        </w:rPr>
      </w:pPr>
    </w:p>
    <w:p w:rsidR="0097326D" w:rsidRPr="0097326D" w:rsidRDefault="0097326D" w:rsidP="0097326D">
      <w:pPr>
        <w:pStyle w:val="a3"/>
        <w:ind w:left="1080"/>
        <w:rPr>
          <w:rFonts w:ascii="Times New Roman" w:hAnsi="Times New Roman" w:cs="Times New Roman"/>
          <w:szCs w:val="24"/>
        </w:rPr>
      </w:pPr>
    </w:p>
    <w:p w:rsidR="0097326D" w:rsidRPr="0097326D" w:rsidRDefault="0097326D" w:rsidP="0097326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97326D" w:rsidRPr="0097326D" w:rsidRDefault="0097326D" w:rsidP="0097326D">
      <w:pPr>
        <w:rPr>
          <w:rFonts w:ascii="Times New Roman" w:hAnsi="Times New Roman" w:cs="Times New Roman"/>
        </w:rPr>
      </w:pPr>
    </w:p>
    <w:p w:rsidR="0097326D" w:rsidRPr="0097326D" w:rsidRDefault="0097326D" w:rsidP="0097326D">
      <w:pPr>
        <w:rPr>
          <w:rFonts w:ascii="Times New Roman" w:hAnsi="Times New Roman" w:cs="Times New Roman"/>
        </w:rPr>
      </w:pPr>
    </w:p>
    <w:p w:rsidR="0097326D" w:rsidRPr="0097326D" w:rsidRDefault="0097326D" w:rsidP="0097326D">
      <w:pPr>
        <w:rPr>
          <w:rFonts w:ascii="Times New Roman" w:hAnsi="Times New Roman" w:cs="Times New Roman"/>
        </w:rPr>
      </w:pPr>
    </w:p>
    <w:p w:rsidR="0097326D" w:rsidRPr="0097326D" w:rsidRDefault="0097326D" w:rsidP="0097326D">
      <w:pPr>
        <w:rPr>
          <w:rFonts w:ascii="Times New Roman" w:hAnsi="Times New Roman" w:cs="Times New Roman"/>
        </w:rPr>
      </w:pPr>
    </w:p>
    <w:p w:rsidR="0097326D" w:rsidRPr="0097326D" w:rsidRDefault="0097326D" w:rsidP="0097326D">
      <w:pPr>
        <w:rPr>
          <w:rFonts w:ascii="Times New Roman" w:hAnsi="Times New Roman" w:cs="Times New Roman"/>
        </w:rPr>
      </w:pPr>
    </w:p>
    <w:p w:rsidR="0097326D" w:rsidRPr="0097326D" w:rsidRDefault="0097326D" w:rsidP="0097326D">
      <w:pPr>
        <w:jc w:val="center"/>
        <w:rPr>
          <w:rFonts w:ascii="Times New Roman" w:hAnsi="Times New Roman" w:cs="Times New Roman"/>
          <w:b/>
          <w:sz w:val="28"/>
        </w:rPr>
      </w:pPr>
      <w:r w:rsidRPr="0097326D">
        <w:rPr>
          <w:rFonts w:ascii="Times New Roman" w:hAnsi="Times New Roman" w:cs="Times New Roman"/>
          <w:b/>
          <w:sz w:val="28"/>
        </w:rPr>
        <w:t xml:space="preserve"> РАБОЧАЯ ПРОГРАММА </w:t>
      </w:r>
      <w:r w:rsidRPr="0097326D">
        <w:rPr>
          <w:rFonts w:ascii="Times New Roman" w:hAnsi="Times New Roman" w:cs="Times New Roman"/>
          <w:b/>
          <w:caps/>
          <w:sz w:val="28"/>
          <w:szCs w:val="28"/>
        </w:rPr>
        <w:t xml:space="preserve">ПРОФЕССИОНАЛЬНОГО МОДУЛЯ </w:t>
      </w:r>
    </w:p>
    <w:p w:rsidR="0097326D" w:rsidRPr="0097326D" w:rsidRDefault="0097326D" w:rsidP="009732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7326D" w:rsidRPr="0097326D" w:rsidRDefault="0097326D" w:rsidP="009732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</w:rPr>
      </w:pPr>
      <w:r w:rsidRPr="0097326D">
        <w:rPr>
          <w:rFonts w:ascii="Times New Roman" w:hAnsi="Times New Roman" w:cs="Times New Roman"/>
          <w:b/>
          <w:caps/>
          <w:sz w:val="28"/>
          <w:szCs w:val="28"/>
        </w:rPr>
        <w:t>ПМ.0</w:t>
      </w:r>
      <w:r>
        <w:rPr>
          <w:rFonts w:ascii="Times New Roman" w:hAnsi="Times New Roman" w:cs="Times New Roman"/>
          <w:b/>
          <w:caps/>
          <w:sz w:val="28"/>
          <w:szCs w:val="28"/>
        </w:rPr>
        <w:t xml:space="preserve">2 </w:t>
      </w:r>
      <w:r w:rsidRPr="0097326D">
        <w:rPr>
          <w:rFonts w:ascii="Times New Roman" w:hAnsi="Times New Roman" w:cs="Times New Roman"/>
          <w:b/>
          <w:caps/>
          <w:sz w:val="28"/>
          <w:szCs w:val="28"/>
        </w:rPr>
        <w:t>Организация и осуществление предпринимательской деятельности в сфере торговли</w:t>
      </w:r>
    </w:p>
    <w:p w:rsidR="0097326D" w:rsidRPr="0097326D" w:rsidRDefault="0097326D" w:rsidP="009732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caps/>
          <w:sz w:val="20"/>
          <w:szCs w:val="20"/>
        </w:rPr>
      </w:pPr>
    </w:p>
    <w:p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  <w:r w:rsidRPr="0097326D">
        <w:rPr>
          <w:rFonts w:ascii="Times New Roman" w:hAnsi="Times New Roman" w:cs="Times New Roman"/>
        </w:rPr>
        <w:t>для специальности</w:t>
      </w:r>
    </w:p>
    <w:p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  <w:r w:rsidRPr="0097326D">
        <w:rPr>
          <w:rFonts w:ascii="Times New Roman" w:hAnsi="Times New Roman" w:cs="Times New Roman"/>
          <w:bCs/>
        </w:rPr>
        <w:t>38.02.0</w:t>
      </w:r>
      <w:r>
        <w:rPr>
          <w:rFonts w:ascii="Times New Roman" w:hAnsi="Times New Roman" w:cs="Times New Roman"/>
          <w:bCs/>
        </w:rPr>
        <w:t>8 Торговое дело</w:t>
      </w:r>
    </w:p>
    <w:p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</w:p>
    <w:p w:rsidR="0097326D" w:rsidRPr="0097326D" w:rsidRDefault="0097326D" w:rsidP="0097326D">
      <w:pPr>
        <w:jc w:val="center"/>
        <w:rPr>
          <w:rFonts w:ascii="Times New Roman" w:hAnsi="Times New Roman" w:cs="Times New Roman"/>
        </w:rPr>
      </w:pPr>
      <w:r w:rsidRPr="0097326D">
        <w:rPr>
          <w:rFonts w:ascii="Times New Roman" w:hAnsi="Times New Roman" w:cs="Times New Roman"/>
        </w:rPr>
        <w:t>г. Петрозаводск, 202</w:t>
      </w:r>
      <w:r>
        <w:rPr>
          <w:rFonts w:ascii="Times New Roman" w:hAnsi="Times New Roman" w:cs="Times New Roman"/>
        </w:rPr>
        <w:t>4</w:t>
      </w:r>
      <w:r w:rsidRPr="0097326D">
        <w:rPr>
          <w:rFonts w:ascii="Times New Roman" w:hAnsi="Times New Roman" w:cs="Times New Roman"/>
        </w:rPr>
        <w:t xml:space="preserve"> г.</w:t>
      </w:r>
    </w:p>
    <w:p w:rsidR="0097326D" w:rsidRPr="0097326D" w:rsidRDefault="0097326D" w:rsidP="0097326D">
      <w:pPr>
        <w:rPr>
          <w:rFonts w:ascii="Times New Roman" w:hAnsi="Times New Roman" w:cs="Times New Roman"/>
        </w:rPr>
      </w:pPr>
      <w:r w:rsidRPr="0097326D">
        <w:rPr>
          <w:rFonts w:ascii="Times New Roman" w:hAnsi="Times New Roman" w:cs="Times New Roman"/>
        </w:rPr>
        <w:br w:type="page"/>
      </w:r>
    </w:p>
    <w:p w:rsidR="0097326D" w:rsidRPr="0097326D" w:rsidRDefault="0097326D" w:rsidP="0097326D">
      <w:pPr>
        <w:spacing w:line="276" w:lineRule="auto"/>
        <w:jc w:val="both"/>
        <w:rPr>
          <w:rFonts w:ascii="Times New Roman" w:hAnsi="Times New Roman" w:cs="Times New Roman"/>
        </w:rPr>
      </w:pPr>
      <w:r w:rsidRPr="0097326D">
        <w:rPr>
          <w:rFonts w:ascii="Times New Roman" w:hAnsi="Times New Roman" w:cs="Times New Roman"/>
        </w:rPr>
        <w:lastRenderedPageBreak/>
        <w:t xml:space="preserve">Рабочая программа </w:t>
      </w:r>
      <w:r w:rsidR="000A05E6">
        <w:rPr>
          <w:rFonts w:ascii="Times New Roman" w:hAnsi="Times New Roman" w:cs="Times New Roman"/>
        </w:rPr>
        <w:t xml:space="preserve">(далее – программа) </w:t>
      </w:r>
      <w:bookmarkStart w:id="0" w:name="_GoBack"/>
      <w:bookmarkEnd w:id="0"/>
      <w:r w:rsidRPr="0097326D">
        <w:rPr>
          <w:rFonts w:ascii="Times New Roman" w:hAnsi="Times New Roman" w:cs="Times New Roman"/>
        </w:rPr>
        <w:t>профессионального модуля ПМ</w:t>
      </w:r>
      <w:r>
        <w:rPr>
          <w:rFonts w:ascii="Times New Roman" w:hAnsi="Times New Roman" w:cs="Times New Roman"/>
        </w:rPr>
        <w:t xml:space="preserve">.02 </w:t>
      </w:r>
      <w:r w:rsidRPr="0097326D">
        <w:rPr>
          <w:rFonts w:ascii="Times New Roman" w:hAnsi="Times New Roman" w:cs="Times New Roman"/>
        </w:rPr>
        <w:t xml:space="preserve">Организация и осуществление предпринимательской деятельности в сфере торговли 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Pr="0097326D">
        <w:rPr>
          <w:rFonts w:ascii="Times New Roman" w:hAnsi="Times New Roman" w:cs="Times New Roman"/>
          <w:bCs/>
        </w:rPr>
        <w:t>38.02.0</w:t>
      </w:r>
      <w:r>
        <w:rPr>
          <w:rFonts w:ascii="Times New Roman" w:hAnsi="Times New Roman" w:cs="Times New Roman"/>
          <w:bCs/>
        </w:rPr>
        <w:t>8 Торговое дело</w:t>
      </w:r>
      <w:r w:rsidRPr="0097326D">
        <w:rPr>
          <w:rFonts w:ascii="Times New Roman" w:hAnsi="Times New Roman" w:cs="Times New Roman"/>
          <w:bCs/>
        </w:rPr>
        <w:t>.</w:t>
      </w:r>
    </w:p>
    <w:p w:rsidR="0097326D" w:rsidRPr="0097326D" w:rsidRDefault="0097326D" w:rsidP="0097326D">
      <w:pPr>
        <w:spacing w:line="276" w:lineRule="auto"/>
        <w:jc w:val="both"/>
        <w:rPr>
          <w:rFonts w:ascii="Times New Roman" w:hAnsi="Times New Roman" w:cs="Times New Roman"/>
          <w:bCs/>
        </w:rPr>
      </w:pPr>
    </w:p>
    <w:p w:rsidR="0097326D" w:rsidRPr="0097326D" w:rsidRDefault="0097326D" w:rsidP="0097326D">
      <w:pPr>
        <w:spacing w:line="276" w:lineRule="auto"/>
        <w:jc w:val="both"/>
        <w:rPr>
          <w:rFonts w:ascii="Times New Roman" w:hAnsi="Times New Roman" w:cs="Times New Roman"/>
        </w:rPr>
      </w:pPr>
      <w:r w:rsidRPr="0097326D">
        <w:rPr>
          <w:rFonts w:ascii="Times New Roman" w:hAnsi="Times New Roman" w:cs="Times New Roman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97326D" w:rsidRPr="0097326D" w:rsidRDefault="0097326D" w:rsidP="0097326D">
      <w:pPr>
        <w:spacing w:line="276" w:lineRule="auto"/>
        <w:jc w:val="both"/>
        <w:rPr>
          <w:rFonts w:ascii="Times New Roman" w:hAnsi="Times New Roman" w:cs="Times New Roman"/>
        </w:rPr>
      </w:pPr>
    </w:p>
    <w:p w:rsidR="0097326D" w:rsidRPr="0097326D" w:rsidRDefault="0097326D" w:rsidP="0097326D">
      <w:pPr>
        <w:spacing w:line="276" w:lineRule="auto"/>
        <w:jc w:val="both"/>
        <w:rPr>
          <w:rFonts w:ascii="Times New Roman" w:hAnsi="Times New Roman" w:cs="Times New Roman"/>
        </w:rPr>
      </w:pPr>
      <w:r w:rsidRPr="0097326D">
        <w:rPr>
          <w:rFonts w:ascii="Times New Roman" w:hAnsi="Times New Roman" w:cs="Times New Roman"/>
        </w:rPr>
        <w:t xml:space="preserve">Разработчик: </w:t>
      </w:r>
    </w:p>
    <w:p w:rsidR="0097326D" w:rsidRPr="0097326D" w:rsidRDefault="0097326D" w:rsidP="0097326D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Гущина А.О.,</w:t>
      </w:r>
      <w:r w:rsidRPr="0097326D">
        <w:rPr>
          <w:rFonts w:ascii="Times New Roman" w:hAnsi="Times New Roman" w:cs="Times New Roman"/>
        </w:rPr>
        <w:t xml:space="preserve"> преподаватель ЧПОУ ПКТК.</w:t>
      </w:r>
    </w:p>
    <w:p w:rsidR="0097326D" w:rsidRDefault="009732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34277" w:rsidRPr="001B519B" w:rsidRDefault="00534277" w:rsidP="001B51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19B">
        <w:rPr>
          <w:rFonts w:ascii="Times New Roman" w:hAnsi="Times New Roman" w:cs="Times New Roman"/>
          <w:b/>
          <w:sz w:val="24"/>
          <w:szCs w:val="24"/>
        </w:rPr>
        <w:lastRenderedPageBreak/>
        <w:t>1. ОБЩАЯ ХАРАКТЕРИСТИКА РАБОЧЕЙ ПРОГРАММЫ</w:t>
      </w:r>
    </w:p>
    <w:p w:rsidR="00534277" w:rsidRPr="001B519B" w:rsidRDefault="00534277" w:rsidP="001B51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19B">
        <w:rPr>
          <w:rFonts w:ascii="Times New Roman" w:hAnsi="Times New Roman" w:cs="Times New Roman"/>
          <w:b/>
          <w:sz w:val="24"/>
          <w:szCs w:val="24"/>
        </w:rPr>
        <w:t>ПРОФЕССИОНАЛЬНОГО МОДУЛЯ</w:t>
      </w:r>
    </w:p>
    <w:p w:rsidR="00534277" w:rsidRPr="001B519B" w:rsidRDefault="00534277" w:rsidP="001B51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19B">
        <w:rPr>
          <w:rFonts w:ascii="Times New Roman" w:hAnsi="Times New Roman" w:cs="Times New Roman"/>
          <w:b/>
          <w:sz w:val="24"/>
          <w:szCs w:val="24"/>
        </w:rPr>
        <w:t>ПМ.02 ОРГАНИЗАЦИЯ И ОСУЩЕСТВЛЕНИЕ ПРЕДПРИНИМАТЕЛЬСКОЙ ДЕЯТЕЛЬНОСТИ В СФЕРЕ ТОРГОВЛИ</w:t>
      </w:r>
    </w:p>
    <w:p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4277" w:rsidRPr="00534277" w:rsidRDefault="00534277" w:rsidP="001B51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t xml:space="preserve">1.1. Цель и планируемые результаты освоения профессионального модуля </w:t>
      </w:r>
    </w:p>
    <w:p w:rsidR="00534277" w:rsidRPr="00534277" w:rsidRDefault="00534277" w:rsidP="001B51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t>В результате изучения профессионального модуля обучающи</w:t>
      </w:r>
      <w:r w:rsidR="001B519B">
        <w:rPr>
          <w:rFonts w:ascii="Times New Roman" w:hAnsi="Times New Roman" w:cs="Times New Roman"/>
          <w:sz w:val="24"/>
          <w:szCs w:val="24"/>
        </w:rPr>
        <w:t>й</w:t>
      </w:r>
      <w:r w:rsidRPr="00534277">
        <w:rPr>
          <w:rFonts w:ascii="Times New Roman" w:hAnsi="Times New Roman" w:cs="Times New Roman"/>
          <w:sz w:val="24"/>
          <w:szCs w:val="24"/>
        </w:rPr>
        <w:t>ся должен освоить основной вид деятельности «Организация и осуществление предпринимательской деятельности в сфере торговли» и соответствующие ему общие компетенции и профессиональные компетенции:</w:t>
      </w:r>
    </w:p>
    <w:p w:rsidR="00534277" w:rsidRPr="00534277" w:rsidRDefault="00534277" w:rsidP="001B51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t>1.1.1 Перечень общих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7"/>
        <w:gridCol w:w="8138"/>
      </w:tblGrid>
      <w:tr w:rsidR="00534277" w:rsidRPr="00534277" w:rsidTr="00BD2D87">
        <w:tc>
          <w:tcPr>
            <w:tcW w:w="1229" w:type="dxa"/>
            <w:vAlign w:val="center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342" w:type="dxa"/>
            <w:vAlign w:val="center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Наименование общих компетенций</w:t>
            </w:r>
          </w:p>
        </w:tc>
      </w:tr>
      <w:tr w:rsidR="00534277" w:rsidRPr="00534277" w:rsidTr="00BD2D87">
        <w:trPr>
          <w:trHeight w:val="327"/>
        </w:trPr>
        <w:tc>
          <w:tcPr>
            <w:tcW w:w="1229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</w:tc>
        <w:tc>
          <w:tcPr>
            <w:tcW w:w="8342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534277" w:rsidRPr="00534277" w:rsidTr="00BD2D87">
        <w:trPr>
          <w:trHeight w:val="529"/>
        </w:trPr>
        <w:tc>
          <w:tcPr>
            <w:tcW w:w="1229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  <w:tc>
          <w:tcPr>
            <w:tcW w:w="8342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534277" w:rsidRPr="00534277" w:rsidTr="00BD2D87">
        <w:tc>
          <w:tcPr>
            <w:tcW w:w="1229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</w:p>
        </w:tc>
        <w:tc>
          <w:tcPr>
            <w:tcW w:w="8342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</w:tr>
      <w:tr w:rsidR="00534277" w:rsidRPr="00534277" w:rsidTr="00BD2D87">
        <w:trPr>
          <w:trHeight w:val="335"/>
        </w:trPr>
        <w:tc>
          <w:tcPr>
            <w:tcW w:w="1229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</w:tc>
        <w:tc>
          <w:tcPr>
            <w:tcW w:w="8342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534277" w:rsidRPr="00534277" w:rsidTr="00BD2D87">
        <w:tc>
          <w:tcPr>
            <w:tcW w:w="1229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</w:tc>
        <w:tc>
          <w:tcPr>
            <w:tcW w:w="8342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534277" w:rsidRPr="00534277" w:rsidTr="00BD2D87">
        <w:tc>
          <w:tcPr>
            <w:tcW w:w="1229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</w:p>
        </w:tc>
        <w:tc>
          <w:tcPr>
            <w:tcW w:w="8342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534277" w:rsidRPr="00534277" w:rsidTr="00BD2D87">
        <w:tc>
          <w:tcPr>
            <w:tcW w:w="1229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  <w:tc>
          <w:tcPr>
            <w:tcW w:w="8342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t xml:space="preserve">1.1.2. Перечень профессиональных компетенций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4"/>
        <w:gridCol w:w="8161"/>
      </w:tblGrid>
      <w:tr w:rsidR="00534277" w:rsidRPr="00534277" w:rsidTr="00BD2D87">
        <w:tc>
          <w:tcPr>
            <w:tcW w:w="1204" w:type="dxa"/>
            <w:vAlign w:val="center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367" w:type="dxa"/>
            <w:vAlign w:val="center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534277" w:rsidRPr="00534277" w:rsidTr="00BD2D87">
        <w:tc>
          <w:tcPr>
            <w:tcW w:w="1204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ВД 2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Организация и осуществление предпринимательской деятельности в сфере торговли</w:t>
            </w:r>
          </w:p>
        </w:tc>
      </w:tr>
      <w:tr w:rsidR="00534277" w:rsidRPr="00534277" w:rsidTr="00BD2D87">
        <w:tc>
          <w:tcPr>
            <w:tcW w:w="1204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2.1.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маркетинговые исследования с использованием инструментов комплекса маркетинга </w:t>
            </w:r>
          </w:p>
        </w:tc>
      </w:tr>
      <w:tr w:rsidR="00534277" w:rsidRPr="00534277" w:rsidTr="00BD2D87">
        <w:tc>
          <w:tcPr>
            <w:tcW w:w="1204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2.2.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Разрабатывать предложения по улучшению системы продвижения товаров (услуг) организации</w:t>
            </w:r>
          </w:p>
        </w:tc>
      </w:tr>
      <w:tr w:rsidR="00534277" w:rsidRPr="00534277" w:rsidTr="00BD2D87">
        <w:tc>
          <w:tcPr>
            <w:tcW w:w="1204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2.3.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Проводить сбор, мониторинг и систематизацию ценовых показателей товаров, в том числе с использованием информационных интеллектуальных технологий</w:t>
            </w:r>
          </w:p>
        </w:tc>
      </w:tr>
      <w:tr w:rsidR="00534277" w:rsidRPr="00534277" w:rsidTr="00BD2D87">
        <w:tc>
          <w:tcPr>
            <w:tcW w:w="1204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2.4.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конкурентные преимущества товара на внутреннем и внешних рынках </w:t>
            </w:r>
          </w:p>
        </w:tc>
      </w:tr>
      <w:tr w:rsidR="00534277" w:rsidRPr="00534277" w:rsidTr="00BD2D87">
        <w:tc>
          <w:tcPr>
            <w:tcW w:w="1204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2.5.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Разрабатывать бизнес-план и финансовую модель деятельности предпринимательской единицы, в том числе с применением программных продуктов</w:t>
            </w:r>
          </w:p>
        </w:tc>
      </w:tr>
      <w:tr w:rsidR="00534277" w:rsidRPr="00534277" w:rsidTr="00BD2D87">
        <w:tc>
          <w:tcPr>
            <w:tcW w:w="1204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2.6.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Рассчитывать показатели эффективности предпринимательской деятельности, в том числе с применением программных продуктов</w:t>
            </w:r>
          </w:p>
        </w:tc>
      </w:tr>
      <w:tr w:rsidR="00534277" w:rsidRPr="00534277" w:rsidTr="00BD2D87">
        <w:tc>
          <w:tcPr>
            <w:tcW w:w="1204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2.7.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Определять мероприятия по повышению эффективности предпринимательской деятельности</w:t>
            </w:r>
          </w:p>
        </w:tc>
      </w:tr>
      <w:tr w:rsidR="00534277" w:rsidRPr="00534277" w:rsidTr="00BD2D87">
        <w:tc>
          <w:tcPr>
            <w:tcW w:w="1204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2.8.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Собирать информацию о бизнес-проблемах и определять риски предпринимательской единицы</w:t>
            </w:r>
          </w:p>
        </w:tc>
      </w:tr>
    </w:tbl>
    <w:p w:rsidR="001B519B" w:rsidRDefault="001B519B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t>1.1.3. В результате освоения профессионального модуля обучающийся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1"/>
        <w:gridCol w:w="7964"/>
      </w:tblGrid>
      <w:tr w:rsidR="00534277" w:rsidRPr="00534277" w:rsidTr="00BD2D87">
        <w:tc>
          <w:tcPr>
            <w:tcW w:w="1384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Владеть навыками</w:t>
            </w:r>
          </w:p>
        </w:tc>
        <w:tc>
          <w:tcPr>
            <w:tcW w:w="8080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выявления проблем и формулирования целей исследования;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планирования проведения маркетингового исследования;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определения маркетинговых инструментов, с помощью которых будут получены комплексные результаты исследования;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подготовки и согласования плана проведения маркетингового исследования;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поиска первичной и вторичной маркетинговой информации;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подготовки процесса проведения маркетингового исследования, установление сроков и требований к проведению маркетингового исследования;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проведения маркетинговых исследований с использованием инструментов комплекса маркетинга;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разработки предложений по улучшению системы продвижения товаров (услуг) организации;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применения программных продуктов в системе продвижения товаров (услуг) организации;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применения различных платформ в системе продвижения товаров (услуг) организации;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проведения сбора, мониторинга и систематизации ценовых показателей товаров, в том числе с использованием информационных интеллектуальных технологий;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проведения сбора, мониторинга и систематизации ценовых показателей товаров, в том числе с использованием информационных интеллектуальных технологий;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установления конкурентных преимуществ товара на внутреннем и внешних рынках;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применения норм российского законодательства в области регулирования предпринимательской деятельности;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использования информации специализированных сайтов для организации работы по составлению бизнес-плана;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разработки бизнес-плана и финансовой модели деятельности предпринимательской единицы, в том числе с применением программных продуктов;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расчёта показателей эффективности предпринимательской деятельности, в том числе с применением программных продуктов;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определения мероприятий по повышению эффективности предпринимательской деятельности;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сбора информации о бизнес-проблемах и определение рисков предпринимательской единицы.</w:t>
            </w:r>
          </w:p>
        </w:tc>
      </w:tr>
      <w:tr w:rsidR="00534277" w:rsidRPr="00534277" w:rsidTr="00BD2D87">
        <w:tc>
          <w:tcPr>
            <w:tcW w:w="1384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</w:p>
        </w:tc>
        <w:tc>
          <w:tcPr>
            <w:tcW w:w="8080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методы сбора, средства хранения и обработки маркетинговой информации для проведения маркетингового исследования; 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определять подходящие маркетинговые инструменты и применять их для проведения маркетингового исследования;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комплексный план проведения маркетингового исследования; 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анализировать текущую рыночную конъюнктуру;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точное техническое задание для выполнения маркетингового исследования; 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проводить маркетинговые исследования разных типов и видов с использованием инструментов комплекса маркетинга;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обеспечивать продвижение товаров (услуг) на рынке с использованием маркетинговых коммуникаций;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использовать методы прогнозирования сбыта продукции и рынков;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обрабатывать и анализировать информацию о ценах на товары, работы, услуги; работать с информационной базой данных;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анализировать текущую рыночную конъюнктуру;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применять нормы российского законодательства в области регулирования предпринимательской деятельности;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идеи до бизнес-предложений; 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инновационность подхода в бизнесе и потенциал на рынке; 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риски, связанные с бизнесом; 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бизнес-концепции; 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предлагать идеи для дальнейшего развития; 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применять методы принятия оптимальных решений;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аргументы в пользу идей; 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принимать в расчет экологический и социальный аспекты во время планирования и внедрения бизнес-модели;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обосновывать и оценивать цели и ценности; 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представлять идеи, дизайн, видения и решения;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применять при разработке бизнес-плана специализированные программные продукты;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использовать для решения коммуникативных задач, связанных с разработкой бизнес-плана, современные технические средства и информационные технологии;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создавать деловые электронные презентации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собирать и анализировать исходные данные, необходимые для расчета экономических и финансово-экономических показателей, характеризующих деятельность организации; 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использовать методы экономического анализа;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анализировать предпринимательскую деятельность с применением программных продуктов;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оформлять результаты бизнес-анализа в соответствии с выбранными подходами;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разрабатывать меры по обеспечению режима экономии, повышению рентабельности производства, конкурентоспособности выпускаемой продукции, производительности труда; 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оптимально использовать материальные, трудовые и финансовые ресурсы организации;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предлагать организационно-управленческие решения, которые могут привести к повышению экономической эффективности деятельности организации;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собирать информацию о бизнес-проблемах;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анализировать финансовую отчетность на предмет рисков использования отчетов в анализе рисков.</w:t>
            </w:r>
          </w:p>
        </w:tc>
      </w:tr>
      <w:tr w:rsidR="00534277" w:rsidRPr="00534277" w:rsidTr="00BD2D87">
        <w:tc>
          <w:tcPr>
            <w:tcW w:w="1384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8080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составных элементов маркетинговой деятельности: цели, задачи, принципы, функции, объекты, субъекты;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методы изучения рынка, анализа окружающей среды;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порядок составления итоговых документов в сфере прогнозирования и экспертизы цен;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этапы маркетинговых исследований, их результат;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методы проведения маркетингового исследования;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психологические особенности поведения людей разных возрастов в различных жизненных ситуациях;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удовлетворения потребностей, распределения и продвижения товаров и услуг, маркетинговых коммуникаций и их характеристики; 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порядок составления итоговых документов в сфере прогнозирования и экспертизы цен;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виды конкуренции, показатели оценки конкурентоспособности; 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методы оценки конкурентной среды;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нормы российского законодательства в области регулирования предпринимательской деятельности;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роль и значение бизнес-плана; 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функции бизнес-плана; 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классификацию основных типов бизнес-планов;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методологию и процессы развития бизнес-идеи; 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порядок разработки бизнес-планов в соответствии с отраслевой направленностью;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принципы и методы управления информационными данными с использованием информационных интеллектуальных технологий;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методы экономического анализа и учета показателей деятельности организации и ее подразделений;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методы сбора и обработки экономической информации, а также осуществления технико-экономических расчетов и анализа хозяйственной деятельности организации, с использованием программных продуктов; 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методы, способы и приемы для решения задач по анализу; 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типы факторных моделей; 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схемы формирования и анализа основных групп показателей в системе комплексного экономического анализа;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методику анализа эффективности использования производственных ресурсов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 по планированию, учету и анализу деятельности организации;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спектр специализированных программных продуктов;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интерфейс автоматизированных систем сбора и обработки экономической информации;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инновационные средства и устройства информатизации, программное обеспечение в предпринимательской деятельности и порядок их применения;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риски: понятия и видов; 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методы оценки риска, связанных с бизнесом; 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меры снижения риска, связанных с бизнесом;  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методы оценки выполнимости бизнес-идеи; 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способы анализа и оценки рисков; 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состав моделей оценки риска; 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способы оценки риска ликвидности.</w:t>
            </w:r>
          </w:p>
        </w:tc>
      </w:tr>
    </w:tbl>
    <w:p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34277" w:rsidRPr="00534277" w:rsidSect="00BD2D87">
          <w:pgSz w:w="11907" w:h="16840"/>
          <w:pgMar w:top="1134" w:right="851" w:bottom="1134" w:left="1701" w:header="709" w:footer="709" w:gutter="0"/>
          <w:cols w:space="720"/>
        </w:sectPr>
      </w:pPr>
    </w:p>
    <w:p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lastRenderedPageBreak/>
        <w:t>2. Структура и содержание профессионального модуля</w:t>
      </w:r>
    </w:p>
    <w:p w:rsid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t xml:space="preserve">2.1. Структура профессионального модуля </w:t>
      </w:r>
    </w:p>
    <w:p w:rsidR="001B519B" w:rsidRPr="00534277" w:rsidRDefault="001B519B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2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2"/>
        <w:gridCol w:w="3119"/>
        <w:gridCol w:w="1144"/>
        <w:gridCol w:w="732"/>
        <w:gridCol w:w="806"/>
        <w:gridCol w:w="1520"/>
        <w:gridCol w:w="1369"/>
        <w:gridCol w:w="1560"/>
        <w:gridCol w:w="578"/>
        <w:gridCol w:w="9"/>
        <w:gridCol w:w="2621"/>
      </w:tblGrid>
      <w:tr w:rsidR="00074E7A" w:rsidRPr="00534277" w:rsidTr="00B72253">
        <w:trPr>
          <w:trHeight w:val="484"/>
        </w:trPr>
        <w:tc>
          <w:tcPr>
            <w:tcW w:w="625" w:type="pct"/>
            <w:vMerge w:val="restart"/>
            <w:vAlign w:val="center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Индекс </w:t>
            </w:r>
          </w:p>
        </w:tc>
        <w:tc>
          <w:tcPr>
            <w:tcW w:w="1014" w:type="pct"/>
            <w:vMerge w:val="restart"/>
            <w:vAlign w:val="center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Структурные элементы профессионального модуля</w:t>
            </w:r>
          </w:p>
        </w:tc>
        <w:tc>
          <w:tcPr>
            <w:tcW w:w="3361" w:type="pct"/>
            <w:gridSpan w:val="9"/>
            <w:tcBorders>
              <w:bottom w:val="single" w:sz="4" w:space="0" w:color="auto"/>
            </w:tcBorders>
            <w:vAlign w:val="center"/>
          </w:tcPr>
          <w:p w:rsidR="00074E7A" w:rsidRDefault="00074E7A" w:rsidP="00074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нагрузка обучающихся</w:t>
            </w: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, ч.</w:t>
            </w:r>
          </w:p>
        </w:tc>
      </w:tr>
      <w:tr w:rsidR="00074E7A" w:rsidRPr="00534277" w:rsidTr="00074E7A">
        <w:trPr>
          <w:trHeight w:val="58"/>
        </w:trPr>
        <w:tc>
          <w:tcPr>
            <w:tcW w:w="625" w:type="pct"/>
            <w:vMerge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vMerge/>
            <w:vAlign w:val="center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pct"/>
            <w:vMerge w:val="restart"/>
            <w:textDirection w:val="btLr"/>
            <w:vAlign w:val="center"/>
          </w:tcPr>
          <w:p w:rsidR="00074E7A" w:rsidRPr="00534277" w:rsidRDefault="00074E7A" w:rsidP="00074E7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ОП</w:t>
            </w:r>
          </w:p>
        </w:tc>
        <w:tc>
          <w:tcPr>
            <w:tcW w:w="238" w:type="pct"/>
            <w:vMerge w:val="restart"/>
            <w:shd w:val="clear" w:color="auto" w:fill="auto"/>
            <w:textDirection w:val="btLr"/>
          </w:tcPr>
          <w:p w:rsidR="00074E7A" w:rsidRPr="00534277" w:rsidRDefault="00074E7A" w:rsidP="00074E7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896" w:type="pct"/>
            <w:gridSpan w:val="5"/>
          </w:tcPr>
          <w:p w:rsidR="00074E7A" w:rsidRPr="00534277" w:rsidRDefault="00074E7A" w:rsidP="00074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преподавателем</w:t>
            </w:r>
          </w:p>
        </w:tc>
        <w:tc>
          <w:tcPr>
            <w:tcW w:w="855" w:type="pct"/>
            <w:gridSpan w:val="2"/>
            <w:vMerge w:val="restart"/>
            <w:vAlign w:val="center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E7A" w:rsidRPr="00534277" w:rsidTr="00074E7A">
        <w:tc>
          <w:tcPr>
            <w:tcW w:w="625" w:type="pct"/>
            <w:vMerge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vMerge/>
            <w:vAlign w:val="center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pct"/>
            <w:vMerge/>
            <w:vAlign w:val="center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vMerge w:val="restart"/>
            <w:textDirection w:val="btLr"/>
            <w:vAlign w:val="center"/>
          </w:tcPr>
          <w:p w:rsidR="00074E7A" w:rsidRPr="00534277" w:rsidRDefault="00074E7A" w:rsidP="00074E7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34" w:type="pct"/>
            <w:gridSpan w:val="4"/>
          </w:tcPr>
          <w:p w:rsidR="00074E7A" w:rsidRPr="00534277" w:rsidRDefault="00074E7A" w:rsidP="00074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855" w:type="pct"/>
            <w:gridSpan w:val="2"/>
            <w:vMerge/>
            <w:vAlign w:val="center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E7A" w:rsidRPr="00534277" w:rsidTr="00074E7A">
        <w:trPr>
          <w:cantSplit/>
          <w:trHeight w:val="1634"/>
        </w:trPr>
        <w:tc>
          <w:tcPr>
            <w:tcW w:w="625" w:type="pct"/>
            <w:vMerge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vMerge/>
            <w:vAlign w:val="center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pct"/>
            <w:vMerge/>
            <w:vAlign w:val="center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vMerge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textDirection w:val="btLr"/>
            <w:vAlign w:val="center"/>
          </w:tcPr>
          <w:p w:rsidR="00074E7A" w:rsidRPr="00534277" w:rsidRDefault="00074E7A" w:rsidP="00074E7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Лекции </w:t>
            </w:r>
          </w:p>
        </w:tc>
        <w:tc>
          <w:tcPr>
            <w:tcW w:w="445" w:type="pct"/>
            <w:textDirection w:val="btLr"/>
            <w:vAlign w:val="center"/>
          </w:tcPr>
          <w:p w:rsidR="00074E7A" w:rsidRPr="00534277" w:rsidRDefault="00074E7A" w:rsidP="00074E7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занятия</w:t>
            </w:r>
          </w:p>
        </w:tc>
        <w:tc>
          <w:tcPr>
            <w:tcW w:w="507" w:type="pct"/>
            <w:textDirection w:val="btLr"/>
            <w:vAlign w:val="center"/>
          </w:tcPr>
          <w:p w:rsidR="00074E7A" w:rsidRPr="00534277" w:rsidRDefault="00074E7A" w:rsidP="00074E7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проектирование</w:t>
            </w:r>
          </w:p>
        </w:tc>
        <w:tc>
          <w:tcPr>
            <w:tcW w:w="188" w:type="pct"/>
            <w:textDirection w:val="btLr"/>
            <w:vAlign w:val="center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855" w:type="pct"/>
            <w:gridSpan w:val="2"/>
            <w:vMerge/>
            <w:vAlign w:val="center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E9B" w:rsidRPr="00534277" w:rsidTr="00074E7A">
        <w:tc>
          <w:tcPr>
            <w:tcW w:w="625" w:type="pct"/>
          </w:tcPr>
          <w:p w:rsidR="00B37E9B" w:rsidRPr="00534277" w:rsidRDefault="000D6D1C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МДК.02.01</w:t>
            </w:r>
          </w:p>
        </w:tc>
        <w:tc>
          <w:tcPr>
            <w:tcW w:w="1014" w:type="pct"/>
          </w:tcPr>
          <w:p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Раздел 1. Технология проведения маркетинговых исследований</w:t>
            </w:r>
          </w:p>
        </w:tc>
        <w:tc>
          <w:tcPr>
            <w:tcW w:w="372" w:type="pct"/>
          </w:tcPr>
          <w:p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38" w:type="pct"/>
          </w:tcPr>
          <w:p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2" w:type="pct"/>
          </w:tcPr>
          <w:p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94" w:type="pct"/>
          </w:tcPr>
          <w:p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5" w:type="pct"/>
          </w:tcPr>
          <w:p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07" w:type="pct"/>
          </w:tcPr>
          <w:p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</w:tcPr>
          <w:p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  <w:gridSpan w:val="2"/>
          </w:tcPr>
          <w:p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E9B" w:rsidRPr="00534277" w:rsidTr="00074E7A">
        <w:trPr>
          <w:trHeight w:val="314"/>
        </w:trPr>
        <w:tc>
          <w:tcPr>
            <w:tcW w:w="625" w:type="pct"/>
          </w:tcPr>
          <w:p w:rsidR="00B37E9B" w:rsidRPr="00534277" w:rsidRDefault="000D6D1C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МДК.02.02</w:t>
            </w:r>
          </w:p>
        </w:tc>
        <w:tc>
          <w:tcPr>
            <w:tcW w:w="1014" w:type="pct"/>
          </w:tcPr>
          <w:p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Раздел 2. Ценообразование в торговой деятельности.</w:t>
            </w:r>
          </w:p>
        </w:tc>
        <w:tc>
          <w:tcPr>
            <w:tcW w:w="372" w:type="pct"/>
          </w:tcPr>
          <w:p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38" w:type="pct"/>
          </w:tcPr>
          <w:p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2" w:type="pct"/>
          </w:tcPr>
          <w:p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94" w:type="pct"/>
          </w:tcPr>
          <w:p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45" w:type="pct"/>
          </w:tcPr>
          <w:p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07" w:type="pct"/>
          </w:tcPr>
          <w:p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</w:tcPr>
          <w:p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  <w:gridSpan w:val="2"/>
          </w:tcPr>
          <w:p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74E7A" w:rsidRPr="00534277" w:rsidTr="00074E7A">
        <w:trPr>
          <w:trHeight w:val="314"/>
        </w:trPr>
        <w:tc>
          <w:tcPr>
            <w:tcW w:w="625" w:type="pct"/>
          </w:tcPr>
          <w:p w:rsidR="00074E7A" w:rsidRPr="00534277" w:rsidRDefault="000C37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МДК.02.03</w:t>
            </w:r>
          </w:p>
        </w:tc>
        <w:tc>
          <w:tcPr>
            <w:tcW w:w="1014" w:type="pct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Раздел 3. Бизнес-планирование и финансовое моделирование предпринимательской единицы.</w:t>
            </w:r>
          </w:p>
        </w:tc>
        <w:tc>
          <w:tcPr>
            <w:tcW w:w="372" w:type="pct"/>
          </w:tcPr>
          <w:p w:rsidR="00074E7A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38" w:type="pct"/>
          </w:tcPr>
          <w:p w:rsidR="00074E7A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2" w:type="pct"/>
          </w:tcPr>
          <w:p w:rsidR="00074E7A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94" w:type="pct"/>
          </w:tcPr>
          <w:p w:rsidR="00074E7A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45" w:type="pct"/>
          </w:tcPr>
          <w:p w:rsidR="00074E7A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07" w:type="pct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  <w:gridSpan w:val="2"/>
          </w:tcPr>
          <w:p w:rsidR="00074E7A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74E7A" w:rsidRPr="00534277" w:rsidTr="00074E7A">
        <w:trPr>
          <w:trHeight w:val="314"/>
        </w:trPr>
        <w:tc>
          <w:tcPr>
            <w:tcW w:w="625" w:type="pct"/>
            <w:shd w:val="clear" w:color="auto" w:fill="auto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УП.02</w:t>
            </w:r>
          </w:p>
        </w:tc>
        <w:tc>
          <w:tcPr>
            <w:tcW w:w="1014" w:type="pct"/>
            <w:shd w:val="clear" w:color="auto" w:fill="auto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372" w:type="pct"/>
            <w:shd w:val="clear" w:color="auto" w:fill="auto"/>
          </w:tcPr>
          <w:p w:rsidR="00074E7A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8" w:type="pct"/>
            <w:shd w:val="clear" w:color="auto" w:fill="auto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shd w:val="clear" w:color="auto" w:fill="auto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shd w:val="clear" w:color="auto" w:fill="auto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shd w:val="clear" w:color="auto" w:fill="auto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shd w:val="clear" w:color="auto" w:fill="auto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  <w:shd w:val="clear" w:color="auto" w:fill="auto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  <w:gridSpan w:val="2"/>
            <w:shd w:val="clear" w:color="auto" w:fill="auto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E7A" w:rsidRPr="00534277" w:rsidTr="00074E7A">
        <w:trPr>
          <w:trHeight w:val="314"/>
        </w:trPr>
        <w:tc>
          <w:tcPr>
            <w:tcW w:w="625" w:type="pct"/>
            <w:shd w:val="clear" w:color="auto" w:fill="auto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ПП.02</w:t>
            </w:r>
          </w:p>
        </w:tc>
        <w:tc>
          <w:tcPr>
            <w:tcW w:w="1014" w:type="pct"/>
            <w:shd w:val="clear" w:color="auto" w:fill="auto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профилю специальности)</w:t>
            </w:r>
          </w:p>
        </w:tc>
        <w:tc>
          <w:tcPr>
            <w:tcW w:w="372" w:type="pct"/>
            <w:shd w:val="clear" w:color="auto" w:fill="auto"/>
          </w:tcPr>
          <w:p w:rsidR="00074E7A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38" w:type="pct"/>
            <w:shd w:val="clear" w:color="auto" w:fill="auto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shd w:val="clear" w:color="auto" w:fill="auto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shd w:val="clear" w:color="auto" w:fill="auto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shd w:val="clear" w:color="auto" w:fill="auto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shd w:val="clear" w:color="auto" w:fill="auto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  <w:shd w:val="clear" w:color="auto" w:fill="auto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  <w:gridSpan w:val="2"/>
            <w:shd w:val="clear" w:color="auto" w:fill="auto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E9B" w:rsidRPr="00534277" w:rsidTr="00074E7A">
        <w:trPr>
          <w:trHeight w:val="314"/>
        </w:trPr>
        <w:tc>
          <w:tcPr>
            <w:tcW w:w="625" w:type="pct"/>
            <w:shd w:val="clear" w:color="auto" w:fill="auto"/>
          </w:tcPr>
          <w:p w:rsidR="00B37E9B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shd w:val="clear" w:color="auto" w:fill="auto"/>
          </w:tcPr>
          <w:p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 по ПМ.02</w:t>
            </w:r>
          </w:p>
        </w:tc>
        <w:tc>
          <w:tcPr>
            <w:tcW w:w="372" w:type="pct"/>
            <w:shd w:val="clear" w:color="auto" w:fill="auto"/>
          </w:tcPr>
          <w:p w:rsidR="00B37E9B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pct"/>
            <w:shd w:val="clear" w:color="auto" w:fill="auto"/>
          </w:tcPr>
          <w:p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  <w:shd w:val="clear" w:color="auto" w:fill="auto"/>
          </w:tcPr>
          <w:p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shd w:val="clear" w:color="auto" w:fill="auto"/>
          </w:tcPr>
          <w:p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shd w:val="clear" w:color="auto" w:fill="auto"/>
          </w:tcPr>
          <w:p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  <w:shd w:val="clear" w:color="auto" w:fill="auto"/>
          </w:tcPr>
          <w:p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" w:type="pct"/>
            <w:shd w:val="clear" w:color="auto" w:fill="auto"/>
          </w:tcPr>
          <w:p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  <w:gridSpan w:val="2"/>
            <w:shd w:val="clear" w:color="auto" w:fill="auto"/>
          </w:tcPr>
          <w:p w:rsidR="00B37E9B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74E7A" w:rsidRPr="00534277" w:rsidTr="00074E7A">
        <w:tc>
          <w:tcPr>
            <w:tcW w:w="625" w:type="pct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72" w:type="pct"/>
          </w:tcPr>
          <w:p w:rsidR="00074E7A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  <w:tc>
          <w:tcPr>
            <w:tcW w:w="238" w:type="pct"/>
          </w:tcPr>
          <w:p w:rsidR="00074E7A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2" w:type="pct"/>
          </w:tcPr>
          <w:p w:rsidR="00074E7A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494" w:type="pct"/>
          </w:tcPr>
          <w:p w:rsidR="00074E7A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45" w:type="pct"/>
          </w:tcPr>
          <w:p w:rsidR="00074E7A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507" w:type="pct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" w:type="pct"/>
            <w:gridSpan w:val="2"/>
          </w:tcPr>
          <w:p w:rsidR="00074E7A" w:rsidRPr="00534277" w:rsidRDefault="00074E7A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pct"/>
          </w:tcPr>
          <w:p w:rsidR="00074E7A" w:rsidRPr="00534277" w:rsidRDefault="00B37E9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br w:type="page"/>
      </w:r>
      <w:r w:rsidRPr="00534277">
        <w:rPr>
          <w:rFonts w:ascii="Times New Roman" w:hAnsi="Times New Roman" w:cs="Times New Roman"/>
          <w:sz w:val="24"/>
          <w:szCs w:val="24"/>
        </w:rPr>
        <w:lastRenderedPageBreak/>
        <w:t>2.2. Тематический план и содержание профессионального модуля (ПМ)</w:t>
      </w:r>
    </w:p>
    <w:tbl>
      <w:tblPr>
        <w:tblW w:w="53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17"/>
        <w:gridCol w:w="8195"/>
        <w:gridCol w:w="1132"/>
        <w:gridCol w:w="1842"/>
      </w:tblGrid>
      <w:tr w:rsidR="00B72253" w:rsidRPr="00534277" w:rsidTr="00B72253">
        <w:trPr>
          <w:trHeight w:val="1204"/>
        </w:trPr>
        <w:tc>
          <w:tcPr>
            <w:tcW w:w="1417" w:type="pct"/>
            <w:vAlign w:val="center"/>
          </w:tcPr>
          <w:p w:rsidR="00B72253" w:rsidRPr="00534277" w:rsidRDefault="00B72253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2629" w:type="pct"/>
            <w:vAlign w:val="center"/>
          </w:tcPr>
          <w:p w:rsidR="00B72253" w:rsidRPr="00534277" w:rsidRDefault="00B72253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материала,</w:t>
            </w:r>
          </w:p>
          <w:p w:rsidR="00B72253" w:rsidRPr="00534277" w:rsidRDefault="00B72253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лабораторные работы и практические занятия, самостоятельная учебная работа обучающихся.</w:t>
            </w:r>
          </w:p>
        </w:tc>
        <w:tc>
          <w:tcPr>
            <w:tcW w:w="363" w:type="pct"/>
            <w:vAlign w:val="center"/>
          </w:tcPr>
          <w:p w:rsidR="00B72253" w:rsidRPr="00534277" w:rsidRDefault="00B72253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Объем,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591" w:type="pct"/>
            <w:vAlign w:val="center"/>
          </w:tcPr>
          <w:p w:rsidR="00B72253" w:rsidRPr="00B72253" w:rsidRDefault="00B72253" w:rsidP="00B72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53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  <w:p w:rsidR="00B72253" w:rsidRPr="00B72253" w:rsidRDefault="00B72253" w:rsidP="00B72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53">
              <w:rPr>
                <w:rFonts w:ascii="Times New Roman" w:hAnsi="Times New Roman" w:cs="Times New Roman"/>
                <w:sz w:val="24"/>
                <w:szCs w:val="24"/>
              </w:rPr>
              <w:t>компетенций,</w:t>
            </w:r>
          </w:p>
          <w:p w:rsidR="00B72253" w:rsidRPr="00B72253" w:rsidRDefault="00B72253" w:rsidP="00B72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53">
              <w:rPr>
                <w:rFonts w:ascii="Times New Roman" w:hAnsi="Times New Roman" w:cs="Times New Roman"/>
                <w:sz w:val="24"/>
                <w:szCs w:val="24"/>
              </w:rPr>
              <w:t>формированию которых</w:t>
            </w:r>
          </w:p>
          <w:p w:rsidR="00B72253" w:rsidRPr="00B72253" w:rsidRDefault="00B72253" w:rsidP="00B72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53">
              <w:rPr>
                <w:rFonts w:ascii="Times New Roman" w:hAnsi="Times New Roman" w:cs="Times New Roman"/>
                <w:sz w:val="24"/>
                <w:szCs w:val="24"/>
              </w:rPr>
              <w:t>способствует</w:t>
            </w:r>
          </w:p>
          <w:p w:rsidR="00B72253" w:rsidRPr="00B72253" w:rsidRDefault="00B72253" w:rsidP="00B72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53">
              <w:rPr>
                <w:rFonts w:ascii="Times New Roman" w:hAnsi="Times New Roman" w:cs="Times New Roman"/>
                <w:sz w:val="24"/>
                <w:szCs w:val="24"/>
              </w:rPr>
              <w:t>элемент</w:t>
            </w:r>
          </w:p>
          <w:p w:rsidR="00B72253" w:rsidRPr="00534277" w:rsidRDefault="00B72253" w:rsidP="00B72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253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B72253" w:rsidRPr="00534277" w:rsidTr="00B72253">
        <w:tc>
          <w:tcPr>
            <w:tcW w:w="4046" w:type="pct"/>
            <w:gridSpan w:val="2"/>
          </w:tcPr>
          <w:p w:rsidR="00B72253" w:rsidRPr="00534277" w:rsidRDefault="00B72253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Раздел 1. Технология проведения маркетинговых исследований</w:t>
            </w:r>
          </w:p>
        </w:tc>
        <w:tc>
          <w:tcPr>
            <w:tcW w:w="363" w:type="pct"/>
            <w:vAlign w:val="center"/>
          </w:tcPr>
          <w:p w:rsidR="00B72253" w:rsidRPr="00534277" w:rsidRDefault="00B72253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91" w:type="pct"/>
            <w:vAlign w:val="center"/>
          </w:tcPr>
          <w:p w:rsidR="00B72253" w:rsidRPr="00534277" w:rsidRDefault="00B72253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253" w:rsidRPr="00534277" w:rsidTr="00B72253">
        <w:trPr>
          <w:trHeight w:val="391"/>
        </w:trPr>
        <w:tc>
          <w:tcPr>
            <w:tcW w:w="4046" w:type="pct"/>
            <w:gridSpan w:val="2"/>
          </w:tcPr>
          <w:p w:rsidR="00B72253" w:rsidRPr="00534277" w:rsidRDefault="00B72253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МДК 02.01 Технология проведения маркетинговых исследований</w:t>
            </w:r>
          </w:p>
        </w:tc>
        <w:tc>
          <w:tcPr>
            <w:tcW w:w="363" w:type="pct"/>
            <w:vAlign w:val="center"/>
          </w:tcPr>
          <w:p w:rsidR="00B72253" w:rsidRPr="00534277" w:rsidRDefault="00B72253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91" w:type="pct"/>
            <w:vAlign w:val="center"/>
          </w:tcPr>
          <w:p w:rsidR="00B72253" w:rsidRPr="00534277" w:rsidRDefault="00B72253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227" w:rsidRPr="00534277" w:rsidTr="00B72253">
        <w:tc>
          <w:tcPr>
            <w:tcW w:w="1417" w:type="pct"/>
            <w:vMerge w:val="restart"/>
          </w:tcPr>
          <w:p w:rsidR="00113227" w:rsidRPr="00534277" w:rsidRDefault="00113227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Тема 1.1. </w:t>
            </w:r>
          </w:p>
          <w:p w:rsidR="00113227" w:rsidRPr="00534277" w:rsidRDefault="00113227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Понятия и сущность маркетинговых исследований</w:t>
            </w:r>
          </w:p>
        </w:tc>
        <w:tc>
          <w:tcPr>
            <w:tcW w:w="2629" w:type="pct"/>
          </w:tcPr>
          <w:p w:rsidR="00113227" w:rsidRPr="00534277" w:rsidRDefault="00113227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363" w:type="pct"/>
          </w:tcPr>
          <w:p w:rsidR="00113227" w:rsidRPr="00534277" w:rsidRDefault="00113227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</w:tcPr>
          <w:p w:rsidR="00113227" w:rsidRPr="00534277" w:rsidRDefault="00113227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227" w:rsidRPr="00534277" w:rsidTr="00B72253">
        <w:trPr>
          <w:trHeight w:val="225"/>
        </w:trPr>
        <w:tc>
          <w:tcPr>
            <w:tcW w:w="1417" w:type="pct"/>
            <w:vMerge/>
          </w:tcPr>
          <w:p w:rsidR="00113227" w:rsidRPr="00534277" w:rsidRDefault="00113227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113227" w:rsidRPr="00534277" w:rsidRDefault="00113227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1. Цели, задачи и функции маркетинговых исследований. Предмет, объект и основные направления маркетинговых исследований. Понятие и роль маркетинговых исследований в системе маркетинга.</w:t>
            </w:r>
          </w:p>
        </w:tc>
        <w:tc>
          <w:tcPr>
            <w:tcW w:w="363" w:type="pct"/>
            <w:vMerge w:val="restart"/>
            <w:vAlign w:val="center"/>
          </w:tcPr>
          <w:p w:rsidR="00113227" w:rsidRPr="00534277" w:rsidRDefault="00113227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:rsidR="00113227" w:rsidRPr="00534277" w:rsidRDefault="00113227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2.1, ПК 2.2, ПК 2.4, ПК 2.5</w:t>
            </w:r>
          </w:p>
          <w:p w:rsidR="00113227" w:rsidRPr="00534277" w:rsidRDefault="00113227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</w:t>
            </w:r>
          </w:p>
          <w:p w:rsidR="00113227" w:rsidRPr="00534277" w:rsidRDefault="00113227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04, ОК 05, </w:t>
            </w:r>
          </w:p>
          <w:p w:rsidR="00113227" w:rsidRPr="00534277" w:rsidRDefault="00113227" w:rsidP="00B72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C949E8" w:rsidRPr="00534277" w:rsidTr="00B72253">
        <w:trPr>
          <w:trHeight w:val="225"/>
        </w:trPr>
        <w:tc>
          <w:tcPr>
            <w:tcW w:w="1417" w:type="pct"/>
            <w:vMerge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9E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Написание реферата по теме «</w:t>
            </w:r>
            <w:r w:rsidRPr="00113227">
              <w:rPr>
                <w:rFonts w:ascii="Times New Roman" w:hAnsi="Times New Roman" w:cs="Times New Roman"/>
                <w:sz w:val="24"/>
                <w:szCs w:val="24"/>
              </w:rPr>
              <w:t>Возникновение маркетинга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3" w:type="pct"/>
            <w:vMerge/>
            <w:vAlign w:val="center"/>
          </w:tcPr>
          <w:p w:rsidR="00C949E8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rPr>
          <w:trHeight w:val="317"/>
        </w:trPr>
        <w:tc>
          <w:tcPr>
            <w:tcW w:w="1417" w:type="pct"/>
            <w:vMerge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2. Основные этапы становления и развития маркетинговых исследований. Разработка исследований, сбор данных, анализ данных, формирование основных выводов и интерпретация результатов. </w:t>
            </w:r>
          </w:p>
        </w:tc>
        <w:tc>
          <w:tcPr>
            <w:tcW w:w="363" w:type="pct"/>
            <w:vMerge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rPr>
          <w:trHeight w:val="317"/>
        </w:trPr>
        <w:tc>
          <w:tcPr>
            <w:tcW w:w="1417" w:type="pct"/>
            <w:vMerge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9E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Специализированные программные продукты, применяемые в маркетинге.</w:t>
            </w:r>
          </w:p>
        </w:tc>
        <w:tc>
          <w:tcPr>
            <w:tcW w:w="363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rPr>
          <w:trHeight w:val="421"/>
        </w:trPr>
        <w:tc>
          <w:tcPr>
            <w:tcW w:w="1417" w:type="pct"/>
            <w:vMerge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3. Основные понятия, цели и задачи проведения маркетинговых исследований с использованием инструментов комплекса маркетинга. Принципы маркетинговых исследований. </w:t>
            </w:r>
          </w:p>
        </w:tc>
        <w:tc>
          <w:tcPr>
            <w:tcW w:w="363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rPr>
          <w:trHeight w:val="381"/>
        </w:trPr>
        <w:tc>
          <w:tcPr>
            <w:tcW w:w="1417" w:type="pct"/>
            <w:vMerge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1. Построение дерева целей маркетинговых исследований.</w:t>
            </w:r>
          </w:p>
        </w:tc>
        <w:tc>
          <w:tcPr>
            <w:tcW w:w="363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rPr>
          <w:trHeight w:val="189"/>
        </w:trPr>
        <w:tc>
          <w:tcPr>
            <w:tcW w:w="1417" w:type="pct"/>
            <w:vMerge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2. Постановка цели и определение задач маркетинговых исследований на предприятиях торговли. Составление программы маркетингового исследования исходя из поставленных целей и задач.</w:t>
            </w:r>
          </w:p>
        </w:tc>
        <w:tc>
          <w:tcPr>
            <w:tcW w:w="363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rPr>
          <w:trHeight w:val="189"/>
        </w:trPr>
        <w:tc>
          <w:tcPr>
            <w:tcW w:w="1417" w:type="pct"/>
            <w:vMerge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3. Решение ситуационных задач</w:t>
            </w:r>
          </w:p>
        </w:tc>
        <w:tc>
          <w:tcPr>
            <w:tcW w:w="363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C949E8">
        <w:trPr>
          <w:trHeight w:val="273"/>
        </w:trPr>
        <w:tc>
          <w:tcPr>
            <w:tcW w:w="1417" w:type="pct"/>
            <w:vMerge w:val="restar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1.2.</w:t>
            </w:r>
          </w:p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Сущность и содержание маркетинговой информационной системы</w:t>
            </w: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363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c>
          <w:tcPr>
            <w:tcW w:w="1417" w:type="pct"/>
            <w:vMerge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1. Основные понятия и принципы маркетинговой информационной системы.</w:t>
            </w:r>
          </w:p>
        </w:tc>
        <w:tc>
          <w:tcPr>
            <w:tcW w:w="363" w:type="pct"/>
            <w:vMerge w:val="restar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2.1, ПК 2.2, ПК 2.4, ПК 2.5</w:t>
            </w:r>
          </w:p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01, ОК 02, </w:t>
            </w:r>
          </w:p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04, ОК 05, </w:t>
            </w:r>
          </w:p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C949E8" w:rsidRPr="00534277" w:rsidTr="00B72253">
        <w:tc>
          <w:tcPr>
            <w:tcW w:w="1417" w:type="pct"/>
            <w:vMerge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2. Структура и основные этапы проведения маркетингового исследования. </w:t>
            </w:r>
          </w:p>
        </w:tc>
        <w:tc>
          <w:tcPr>
            <w:tcW w:w="363" w:type="pct"/>
            <w:vMerge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c>
          <w:tcPr>
            <w:tcW w:w="1417" w:type="pct"/>
            <w:vMerge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4. Выявление проблемы и определение этапов проведения маркетинговых исследования на примере предприятия торговли. </w:t>
            </w:r>
          </w:p>
        </w:tc>
        <w:tc>
          <w:tcPr>
            <w:tcW w:w="363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c>
          <w:tcPr>
            <w:tcW w:w="1417" w:type="pct"/>
            <w:vMerge w:val="restar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1.3.</w:t>
            </w:r>
          </w:p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Типы маркетинговых исследований</w:t>
            </w: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6C4EF3">
        <w:trPr>
          <w:trHeight w:val="553"/>
        </w:trPr>
        <w:tc>
          <w:tcPr>
            <w:tcW w:w="1417" w:type="pct"/>
            <w:vMerge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1. Поисковые, описательные и пояснительные исследования. Качественные и количественные маркетинговые исследования. </w:t>
            </w:r>
          </w:p>
        </w:tc>
        <w:tc>
          <w:tcPr>
            <w:tcW w:w="363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2.1, ПК 2.2, ПК 2.4, ПК 2.5</w:t>
            </w:r>
          </w:p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</w:t>
            </w:r>
          </w:p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04, ОК 05, </w:t>
            </w:r>
          </w:p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C949E8" w:rsidRPr="00534277" w:rsidTr="006C4EF3">
        <w:trPr>
          <w:trHeight w:val="265"/>
        </w:trPr>
        <w:tc>
          <w:tcPr>
            <w:tcW w:w="1417" w:type="pct"/>
            <w:vMerge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9E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Постоянные и разовые исследования</w:t>
            </w:r>
          </w:p>
        </w:tc>
        <w:tc>
          <w:tcPr>
            <w:tcW w:w="363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c>
          <w:tcPr>
            <w:tcW w:w="1417" w:type="pct"/>
            <w:vMerge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5. Определение типа маркетингового исследования по выявленным проблемам деятельности торговой организации.</w:t>
            </w:r>
          </w:p>
        </w:tc>
        <w:tc>
          <w:tcPr>
            <w:tcW w:w="363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c>
          <w:tcPr>
            <w:tcW w:w="1417" w:type="pct"/>
            <w:vMerge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6. Сравнительная характеристика типов маркетингового исследования. Их преимущества и недостатки, области применения.</w:t>
            </w:r>
          </w:p>
        </w:tc>
        <w:tc>
          <w:tcPr>
            <w:tcW w:w="363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c>
          <w:tcPr>
            <w:tcW w:w="1417" w:type="pct"/>
            <w:vMerge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7. Решение ситуационных задач. Сбор вторичной информации.</w:t>
            </w:r>
          </w:p>
        </w:tc>
        <w:tc>
          <w:tcPr>
            <w:tcW w:w="363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c>
          <w:tcPr>
            <w:tcW w:w="1417" w:type="pct"/>
            <w:vMerge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8. Разработайте сценарий проведения маркетингового исследования методом фокус-групп. Раскройте достоинства и недостатки метода фокус-группы.</w:t>
            </w:r>
          </w:p>
        </w:tc>
        <w:tc>
          <w:tcPr>
            <w:tcW w:w="363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c>
          <w:tcPr>
            <w:tcW w:w="1417" w:type="pct"/>
            <w:vMerge w:val="restar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Тема 1.4. </w:t>
            </w:r>
          </w:p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Технология проведения маркетинговых исследований внешней и внутренней среды</w:t>
            </w: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rPr>
          <w:trHeight w:val="229"/>
        </w:trPr>
        <w:tc>
          <w:tcPr>
            <w:tcW w:w="1417" w:type="pct"/>
            <w:vMerge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Методы маркетинговых исследований определения емкости целевого рынка: источники получения маркетинговой информации и способы анализа спроса. Методы маркетинговых исследований определения рисков бизнеса, оценки внешней среды компании: PEST-анализ. SWOT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анализ – метод маркетингового исследования внешней и внутренней среды компании.</w:t>
            </w:r>
          </w:p>
        </w:tc>
        <w:tc>
          <w:tcPr>
            <w:tcW w:w="363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2.1, ПК 2.2, ПК 2.4, ПК 2.5</w:t>
            </w:r>
          </w:p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</w:t>
            </w:r>
          </w:p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04, ОК 05, </w:t>
            </w:r>
          </w:p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C949E8" w:rsidRPr="00534277" w:rsidTr="00B72253">
        <w:tc>
          <w:tcPr>
            <w:tcW w:w="1417" w:type="pct"/>
            <w:vMerge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9E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Методы оценки конкурентной среды и конкурентоспособности товара</w:t>
            </w:r>
          </w:p>
        </w:tc>
        <w:tc>
          <w:tcPr>
            <w:tcW w:w="363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c>
          <w:tcPr>
            <w:tcW w:w="1417" w:type="pct"/>
            <w:vMerge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9. Определение емкости целевого рынка предприятия торговли с использованием программных продуктов.</w:t>
            </w:r>
          </w:p>
        </w:tc>
        <w:tc>
          <w:tcPr>
            <w:tcW w:w="363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c>
          <w:tcPr>
            <w:tcW w:w="1417" w:type="pct"/>
            <w:vMerge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10. Решение ситуационных задач методом PEST-анализа</w:t>
            </w:r>
          </w:p>
        </w:tc>
        <w:tc>
          <w:tcPr>
            <w:tcW w:w="363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c>
          <w:tcPr>
            <w:tcW w:w="1417" w:type="pct"/>
            <w:vMerge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11. Определение конкурентных преимуществ товара на внутреннем и внешних рынках. </w:t>
            </w:r>
          </w:p>
        </w:tc>
        <w:tc>
          <w:tcPr>
            <w:tcW w:w="363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c>
          <w:tcPr>
            <w:tcW w:w="1417" w:type="pct"/>
            <w:vMerge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12. Решение ситуационных задач методом SWOT-анализа</w:t>
            </w:r>
          </w:p>
        </w:tc>
        <w:tc>
          <w:tcPr>
            <w:tcW w:w="363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c>
          <w:tcPr>
            <w:tcW w:w="1417" w:type="pct"/>
            <w:vMerge w:val="restar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1.5.</w:t>
            </w:r>
          </w:p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понятия и методы кабинетных маркетинговых исследований</w:t>
            </w: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363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rPr>
          <w:trHeight w:val="275"/>
        </w:trPr>
        <w:tc>
          <w:tcPr>
            <w:tcW w:w="1417" w:type="pct"/>
            <w:vMerge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1. Сущность кабинетных маркетинговых исследований и их характеристика.</w:t>
            </w:r>
          </w:p>
        </w:tc>
        <w:tc>
          <w:tcPr>
            <w:tcW w:w="363" w:type="pct"/>
            <w:vMerge w:val="restar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2.1, ПК 2.2, ПК 2.4, ПК 2.5</w:t>
            </w:r>
          </w:p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</w:t>
            </w:r>
          </w:p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04, ОК 05, </w:t>
            </w:r>
          </w:p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C949E8" w:rsidRPr="00534277" w:rsidTr="00B72253">
        <w:trPr>
          <w:trHeight w:val="582"/>
        </w:trPr>
        <w:tc>
          <w:tcPr>
            <w:tcW w:w="1417" w:type="pct"/>
            <w:vMerge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2. Методы кабинетных маркетинговых исследований: традиционный (классический) анализ; контент-анализ документов</w:t>
            </w:r>
          </w:p>
        </w:tc>
        <w:tc>
          <w:tcPr>
            <w:tcW w:w="363" w:type="pct"/>
            <w:vMerge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C949E8">
        <w:trPr>
          <w:trHeight w:val="256"/>
        </w:trPr>
        <w:tc>
          <w:tcPr>
            <w:tcW w:w="1417" w:type="pct"/>
            <w:vMerge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9E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нформативно-целевой анализ</w:t>
            </w:r>
          </w:p>
        </w:tc>
        <w:tc>
          <w:tcPr>
            <w:tcW w:w="363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c>
          <w:tcPr>
            <w:tcW w:w="1417" w:type="pct"/>
            <w:vMerge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13. Определение рыночной доли присутствия торгового предприятия традиционным методом исследования.</w:t>
            </w:r>
          </w:p>
        </w:tc>
        <w:tc>
          <w:tcPr>
            <w:tcW w:w="363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c>
          <w:tcPr>
            <w:tcW w:w="1417" w:type="pct"/>
            <w:vMerge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14. Решение ситуационной задачи. Проведение кабинетных маркетингового исследования с помощью интернет-ресурсов </w:t>
            </w:r>
          </w:p>
        </w:tc>
        <w:tc>
          <w:tcPr>
            <w:tcW w:w="363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c>
          <w:tcPr>
            <w:tcW w:w="1417" w:type="pct"/>
            <w:vMerge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15. Оценка финансовых показателей деятельности торговой организации по данным финансовой отчетности, как источник информации для оценки внутренней среды торгового предприятия.</w:t>
            </w:r>
          </w:p>
        </w:tc>
        <w:tc>
          <w:tcPr>
            <w:tcW w:w="363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c>
          <w:tcPr>
            <w:tcW w:w="1417" w:type="pct"/>
            <w:vMerge w:val="restar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1.6.</w:t>
            </w:r>
          </w:p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Основные понятия и методы полевых маркетинговых исследований</w:t>
            </w: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rPr>
          <w:trHeight w:val="500"/>
        </w:trPr>
        <w:tc>
          <w:tcPr>
            <w:tcW w:w="1417" w:type="pct"/>
            <w:vMerge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1. Наблюдение как важнейший метод сбора маркетинговой информации. Методы сбора первичной информации (анкетирование, экспертные оценки, телефонное интервью, групповое интервью (фокус-групп). </w:t>
            </w:r>
          </w:p>
        </w:tc>
        <w:tc>
          <w:tcPr>
            <w:tcW w:w="363" w:type="pct"/>
            <w:vMerge w:val="restar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2.1, ПК 2.2, ПК 2.4, ПК 2.5</w:t>
            </w:r>
          </w:p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</w:t>
            </w:r>
          </w:p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04, ОК 05, </w:t>
            </w:r>
          </w:p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C949E8" w:rsidRPr="00534277" w:rsidTr="00B72253">
        <w:trPr>
          <w:trHeight w:val="497"/>
        </w:trPr>
        <w:tc>
          <w:tcPr>
            <w:tcW w:w="1417" w:type="pct"/>
            <w:vMerge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2. Панельные исследования. Экспериментальные (опытные) исследования. Проективные методы исследований. Проведение исследований методом </w:t>
            </w:r>
            <w:proofErr w:type="spellStart"/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Eye</w:t>
            </w:r>
            <w:proofErr w:type="spellEnd"/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tracking</w:t>
            </w:r>
            <w:proofErr w:type="spellEnd"/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 (Ай Трекинг).</w:t>
            </w:r>
          </w:p>
        </w:tc>
        <w:tc>
          <w:tcPr>
            <w:tcW w:w="363" w:type="pct"/>
            <w:vMerge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c>
          <w:tcPr>
            <w:tcW w:w="1417" w:type="pct"/>
            <w:vMerge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16. Определение круга вопросов. Выбор типа анкет.   Составление анкет с целью проведения маркетингового исследования</w:t>
            </w:r>
          </w:p>
        </w:tc>
        <w:tc>
          <w:tcPr>
            <w:tcW w:w="363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c>
          <w:tcPr>
            <w:tcW w:w="1417" w:type="pct"/>
            <w:vMerge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17. Сбор первичной информации для проведения маркетингового исследования с использованием программных продуктов</w:t>
            </w:r>
          </w:p>
        </w:tc>
        <w:tc>
          <w:tcPr>
            <w:tcW w:w="363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c>
          <w:tcPr>
            <w:tcW w:w="1417" w:type="pct"/>
            <w:vMerge w:val="restar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1.7.</w:t>
            </w:r>
          </w:p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Система выборочных маркетинговых исследований</w:t>
            </w: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c>
          <w:tcPr>
            <w:tcW w:w="1417" w:type="pct"/>
            <w:vMerge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1. Основные понятия, используемых при проведении выборочных исследований. Виды выборки</w:t>
            </w:r>
          </w:p>
        </w:tc>
        <w:tc>
          <w:tcPr>
            <w:tcW w:w="363" w:type="pct"/>
            <w:vMerge w:val="restar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2.1, ПК 2.2, ПК 2.4, ПК 2.5</w:t>
            </w:r>
          </w:p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</w:t>
            </w:r>
          </w:p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04, ОК 05, </w:t>
            </w:r>
          </w:p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C949E8" w:rsidRPr="00534277" w:rsidTr="00B72253">
        <w:tc>
          <w:tcPr>
            <w:tcW w:w="1417" w:type="pct"/>
            <w:vMerge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2. Основные этапы проектирования и определения объема выборки. </w:t>
            </w:r>
          </w:p>
        </w:tc>
        <w:tc>
          <w:tcPr>
            <w:tcW w:w="363" w:type="pct"/>
            <w:vMerge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rPr>
          <w:trHeight w:val="418"/>
        </w:trPr>
        <w:tc>
          <w:tcPr>
            <w:tcW w:w="1417" w:type="pct"/>
            <w:vMerge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18. Построение программы выборочного маркетингового исследования. Сбор информации для проведения выборочного исследования.</w:t>
            </w:r>
          </w:p>
        </w:tc>
        <w:tc>
          <w:tcPr>
            <w:tcW w:w="363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c>
          <w:tcPr>
            <w:tcW w:w="1417" w:type="pct"/>
            <w:vMerge w:val="restar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1.8.</w:t>
            </w:r>
          </w:p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Обработка результатов маркетинговых исследований</w:t>
            </w: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c>
          <w:tcPr>
            <w:tcW w:w="1417" w:type="pct"/>
            <w:vMerge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1. Методы обработки данных маркетинговых исследований</w:t>
            </w:r>
          </w:p>
        </w:tc>
        <w:tc>
          <w:tcPr>
            <w:tcW w:w="363" w:type="pct"/>
            <w:vMerge w:val="restar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2.1, ПК 2.2, ПК 2.4, ПК 2.5</w:t>
            </w:r>
          </w:p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</w:t>
            </w:r>
          </w:p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04, ОК 05, </w:t>
            </w:r>
          </w:p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C949E8" w:rsidRPr="00534277" w:rsidTr="00B72253">
        <w:tc>
          <w:tcPr>
            <w:tcW w:w="1417" w:type="pct"/>
            <w:vMerge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2. Программные продукты, используемые при обработке данных результатов маркетинговых исследований </w:t>
            </w:r>
          </w:p>
        </w:tc>
        <w:tc>
          <w:tcPr>
            <w:tcW w:w="363" w:type="pct"/>
            <w:vMerge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c>
          <w:tcPr>
            <w:tcW w:w="1417" w:type="pct"/>
            <w:vMerge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19. Обработка результатов маркетинговых исследований с применением программных продуктов</w:t>
            </w:r>
          </w:p>
        </w:tc>
        <w:tc>
          <w:tcPr>
            <w:tcW w:w="363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c>
          <w:tcPr>
            <w:tcW w:w="1417" w:type="pct"/>
            <w:vMerge w:val="restar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1.9.</w:t>
            </w:r>
          </w:p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отчета маркетинговых исследований</w:t>
            </w: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363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c>
          <w:tcPr>
            <w:tcW w:w="1417" w:type="pct"/>
            <w:vMerge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1. Содержание и структура отчета маркетинговых исследований.</w:t>
            </w:r>
          </w:p>
        </w:tc>
        <w:tc>
          <w:tcPr>
            <w:tcW w:w="363" w:type="pct"/>
            <w:vMerge w:val="restar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2.1, ПК 2.2, ПК 2.4, ПК 2.5</w:t>
            </w:r>
          </w:p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</w:t>
            </w:r>
          </w:p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04, ОК 05, </w:t>
            </w:r>
          </w:p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C949E8" w:rsidRPr="00534277" w:rsidTr="00B72253">
        <w:tc>
          <w:tcPr>
            <w:tcW w:w="1417" w:type="pct"/>
            <w:vMerge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2. Оформление и методы презентации отчета с помощью цифровых технологий.</w:t>
            </w:r>
          </w:p>
        </w:tc>
        <w:tc>
          <w:tcPr>
            <w:tcW w:w="363" w:type="pct"/>
            <w:vMerge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c>
          <w:tcPr>
            <w:tcW w:w="1417" w:type="pct"/>
            <w:vMerge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20. Подготовка отчета по результатам маркетингового исследования.</w:t>
            </w:r>
          </w:p>
        </w:tc>
        <w:tc>
          <w:tcPr>
            <w:tcW w:w="363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c>
          <w:tcPr>
            <w:tcW w:w="1417" w:type="pct"/>
            <w:vMerge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21. Презентация отчета результатов маркетингового исследования с использованием программных продуктов</w:t>
            </w:r>
          </w:p>
        </w:tc>
        <w:tc>
          <w:tcPr>
            <w:tcW w:w="363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c>
          <w:tcPr>
            <w:tcW w:w="1417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9E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Подготовка к дифференцированному зачету</w:t>
            </w:r>
          </w:p>
        </w:tc>
        <w:tc>
          <w:tcPr>
            <w:tcW w:w="363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1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c>
          <w:tcPr>
            <w:tcW w:w="1417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363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rPr>
          <w:trHeight w:val="458"/>
        </w:trPr>
        <w:tc>
          <w:tcPr>
            <w:tcW w:w="4046" w:type="pct"/>
            <w:gridSpan w:val="2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Раздел 2. Ценообразование в торговой деятельности</w:t>
            </w:r>
          </w:p>
        </w:tc>
        <w:tc>
          <w:tcPr>
            <w:tcW w:w="363" w:type="pct"/>
            <w:vAlign w:val="center"/>
          </w:tcPr>
          <w:p w:rsidR="00C949E8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91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rPr>
          <w:trHeight w:val="201"/>
        </w:trPr>
        <w:tc>
          <w:tcPr>
            <w:tcW w:w="4046" w:type="pct"/>
            <w:gridSpan w:val="2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МДК 03.02. Ценообразование в торговой деятельности</w:t>
            </w:r>
          </w:p>
        </w:tc>
        <w:tc>
          <w:tcPr>
            <w:tcW w:w="363" w:type="pct"/>
            <w:vAlign w:val="center"/>
          </w:tcPr>
          <w:p w:rsidR="00C949E8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91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417" w:type="pct"/>
            <w:vMerge w:val="restart"/>
            <w:shd w:val="clear" w:color="auto" w:fill="auto"/>
            <w:hideMark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2.1.</w:t>
            </w:r>
          </w:p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Цена как экономическая категория</w:t>
            </w: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shd w:val="clear" w:color="auto" w:fill="auto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8EE" w:rsidRPr="00534277" w:rsidTr="00B72253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417" w:type="pct"/>
            <w:vMerge/>
            <w:shd w:val="clear" w:color="auto" w:fill="auto"/>
            <w:vAlign w:val="center"/>
            <w:hideMark/>
          </w:tcPr>
          <w:p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1. Понятие цены. Теоретические концепции цены.</w:t>
            </w:r>
          </w:p>
        </w:tc>
        <w:tc>
          <w:tcPr>
            <w:tcW w:w="363" w:type="pct"/>
            <w:vMerge w:val="restart"/>
            <w:vAlign w:val="center"/>
          </w:tcPr>
          <w:p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shd w:val="clear" w:color="auto" w:fill="auto"/>
            <w:vAlign w:val="center"/>
          </w:tcPr>
          <w:p w:rsidR="00E538EE" w:rsidRPr="00534277" w:rsidRDefault="00E538EE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2.3, ПК 2.4, ПК 2.5</w:t>
            </w:r>
          </w:p>
          <w:p w:rsidR="00E538EE" w:rsidRPr="00534277" w:rsidRDefault="00E538EE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E538EE" w:rsidRPr="00534277" w:rsidRDefault="00E538EE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:rsidR="00E538EE" w:rsidRPr="00534277" w:rsidRDefault="00E538EE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:rsidR="00E538EE" w:rsidRPr="00534277" w:rsidRDefault="00E538EE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E538EE" w:rsidRPr="00534277" w:rsidTr="00B72253">
        <w:tblPrEx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1417" w:type="pct"/>
            <w:vMerge/>
            <w:vAlign w:val="center"/>
            <w:hideMark/>
          </w:tcPr>
          <w:p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center"/>
            <w:hideMark/>
          </w:tcPr>
          <w:p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2. Виды и функции цен</w:t>
            </w:r>
          </w:p>
        </w:tc>
        <w:tc>
          <w:tcPr>
            <w:tcW w:w="363" w:type="pct"/>
            <w:vMerge/>
            <w:vAlign w:val="center"/>
          </w:tcPr>
          <w:p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8EE" w:rsidRPr="00534277" w:rsidTr="00B72253">
        <w:tblPrEx>
          <w:tblLook w:val="04A0" w:firstRow="1" w:lastRow="0" w:firstColumn="1" w:lastColumn="0" w:noHBand="0" w:noVBand="1"/>
        </w:tblPrEx>
        <w:trPr>
          <w:trHeight w:val="252"/>
        </w:trPr>
        <w:tc>
          <w:tcPr>
            <w:tcW w:w="1417" w:type="pct"/>
            <w:vMerge/>
            <w:vAlign w:val="center"/>
            <w:hideMark/>
          </w:tcPr>
          <w:p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center"/>
            <w:hideMark/>
          </w:tcPr>
          <w:p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3. Конкурентные и монопольные цены.</w:t>
            </w:r>
          </w:p>
        </w:tc>
        <w:tc>
          <w:tcPr>
            <w:tcW w:w="363" w:type="pct"/>
            <w:vMerge/>
            <w:vAlign w:val="center"/>
          </w:tcPr>
          <w:p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shd w:val="clear" w:color="auto" w:fill="auto"/>
            <w:vAlign w:val="center"/>
          </w:tcPr>
          <w:p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8EE" w:rsidRPr="00534277" w:rsidTr="00B72253">
        <w:tblPrEx>
          <w:tblLook w:val="04A0" w:firstRow="1" w:lastRow="0" w:firstColumn="1" w:lastColumn="0" w:noHBand="0" w:noVBand="1"/>
        </w:tblPrEx>
        <w:trPr>
          <w:trHeight w:val="297"/>
        </w:trPr>
        <w:tc>
          <w:tcPr>
            <w:tcW w:w="1417" w:type="pct"/>
            <w:vMerge/>
            <w:vAlign w:val="center"/>
            <w:hideMark/>
          </w:tcPr>
          <w:p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center"/>
            <w:hideMark/>
          </w:tcPr>
          <w:p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4. Особенности формирования цен на факторы производства</w:t>
            </w:r>
          </w:p>
        </w:tc>
        <w:tc>
          <w:tcPr>
            <w:tcW w:w="363" w:type="pct"/>
            <w:vMerge/>
            <w:vAlign w:val="center"/>
          </w:tcPr>
          <w:p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8EE" w:rsidRPr="00534277" w:rsidTr="00B72253">
        <w:tblPrEx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1417" w:type="pct"/>
            <w:vMerge/>
            <w:vAlign w:val="center"/>
            <w:hideMark/>
          </w:tcPr>
          <w:p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3. Состав и структура цены.</w:t>
            </w:r>
          </w:p>
        </w:tc>
        <w:tc>
          <w:tcPr>
            <w:tcW w:w="363" w:type="pct"/>
            <w:vMerge/>
            <w:vAlign w:val="center"/>
          </w:tcPr>
          <w:p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shd w:val="clear" w:color="auto" w:fill="auto"/>
            <w:vAlign w:val="center"/>
          </w:tcPr>
          <w:p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8EE" w:rsidRPr="00534277" w:rsidTr="00B72253">
        <w:tblPrEx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1417" w:type="pct"/>
            <w:vMerge/>
            <w:vAlign w:val="center"/>
            <w:hideMark/>
          </w:tcPr>
          <w:p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4. Формы и методы государственного регулирования.</w:t>
            </w:r>
          </w:p>
        </w:tc>
        <w:tc>
          <w:tcPr>
            <w:tcW w:w="363" w:type="pct"/>
            <w:vMerge/>
            <w:vAlign w:val="center"/>
          </w:tcPr>
          <w:p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:rsidTr="00B72253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417" w:type="pct"/>
            <w:vMerge/>
            <w:vAlign w:val="center"/>
            <w:hideMark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1 Решение задач на определение цены с учетом ее структуры</w:t>
            </w:r>
          </w:p>
        </w:tc>
        <w:tc>
          <w:tcPr>
            <w:tcW w:w="363" w:type="pct"/>
            <w:vAlign w:val="center"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blPrEx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1417" w:type="pct"/>
            <w:vMerge w:val="restart"/>
            <w:shd w:val="clear" w:color="auto" w:fill="auto"/>
            <w:hideMark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2.2.</w:t>
            </w:r>
          </w:p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Методы ценообразования</w:t>
            </w: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shd w:val="clear" w:color="auto" w:fill="auto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8EE" w:rsidRPr="00534277" w:rsidTr="00B72253">
        <w:tblPrEx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1417" w:type="pct"/>
            <w:vMerge/>
            <w:shd w:val="clear" w:color="auto" w:fill="auto"/>
            <w:hideMark/>
          </w:tcPr>
          <w:p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1. Товарная и ценовая политика предприятия</w:t>
            </w:r>
          </w:p>
        </w:tc>
        <w:tc>
          <w:tcPr>
            <w:tcW w:w="363" w:type="pct"/>
            <w:vMerge w:val="restart"/>
            <w:vAlign w:val="center"/>
          </w:tcPr>
          <w:p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shd w:val="clear" w:color="auto" w:fill="auto"/>
            <w:vAlign w:val="center"/>
          </w:tcPr>
          <w:p w:rsidR="00E538EE" w:rsidRPr="00534277" w:rsidRDefault="00E538EE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2.3, ПК 2.4, ПК 2.5</w:t>
            </w:r>
          </w:p>
          <w:p w:rsidR="00E538EE" w:rsidRPr="00534277" w:rsidRDefault="00E538EE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E538EE" w:rsidRPr="00534277" w:rsidRDefault="00E538EE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:rsidR="00E538EE" w:rsidRPr="00534277" w:rsidRDefault="00E538EE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:rsidR="00E538EE" w:rsidRPr="00534277" w:rsidRDefault="00E538EE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E538EE" w:rsidRPr="00534277" w:rsidTr="00B72253">
        <w:tblPrEx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1417" w:type="pct"/>
            <w:vMerge/>
            <w:vAlign w:val="center"/>
            <w:hideMark/>
          </w:tcPr>
          <w:p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2. Механизм установления цены</w:t>
            </w:r>
          </w:p>
        </w:tc>
        <w:tc>
          <w:tcPr>
            <w:tcW w:w="363" w:type="pct"/>
            <w:vMerge/>
            <w:vAlign w:val="center"/>
          </w:tcPr>
          <w:p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:rsidTr="00B72253">
        <w:tblPrEx>
          <w:tblLook w:val="04A0" w:firstRow="1" w:lastRow="0" w:firstColumn="1" w:lastColumn="0" w:noHBand="0" w:noVBand="1"/>
        </w:tblPrEx>
        <w:trPr>
          <w:trHeight w:val="265"/>
        </w:trPr>
        <w:tc>
          <w:tcPr>
            <w:tcW w:w="1417" w:type="pct"/>
            <w:vMerge/>
            <w:vAlign w:val="center"/>
            <w:hideMark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3. Затратные методы ценообразования</w:t>
            </w:r>
          </w:p>
        </w:tc>
        <w:tc>
          <w:tcPr>
            <w:tcW w:w="363" w:type="pct"/>
            <w:vAlign w:val="center"/>
          </w:tcPr>
          <w:p w:rsidR="000D6D1C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8EE" w:rsidRPr="00534277" w:rsidTr="00B72253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417" w:type="pct"/>
            <w:vMerge/>
            <w:vAlign w:val="center"/>
            <w:hideMark/>
          </w:tcPr>
          <w:p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4. Определение цены с ориентацией на спрос</w:t>
            </w:r>
          </w:p>
        </w:tc>
        <w:tc>
          <w:tcPr>
            <w:tcW w:w="363" w:type="pct"/>
            <w:vMerge w:val="restart"/>
            <w:vAlign w:val="center"/>
          </w:tcPr>
          <w:p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8EE" w:rsidRPr="00534277" w:rsidTr="00B72253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1417" w:type="pct"/>
            <w:vMerge/>
            <w:vAlign w:val="center"/>
            <w:hideMark/>
          </w:tcPr>
          <w:p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5. Определение цены с ориентацией на конкуренцию</w:t>
            </w:r>
          </w:p>
        </w:tc>
        <w:tc>
          <w:tcPr>
            <w:tcW w:w="363" w:type="pct"/>
            <w:vMerge/>
            <w:vAlign w:val="center"/>
          </w:tcPr>
          <w:p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shd w:val="clear" w:color="auto" w:fill="auto"/>
            <w:vAlign w:val="center"/>
          </w:tcPr>
          <w:p w:rsidR="00E538EE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:rsidTr="00B72253">
        <w:tblPrEx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1417" w:type="pct"/>
            <w:vMerge/>
            <w:vAlign w:val="center"/>
            <w:hideMark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:rsidR="000D6D1C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9E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6D1C" w:rsidRPr="00534277">
              <w:rPr>
                <w:rFonts w:ascii="Times New Roman" w:hAnsi="Times New Roman" w:cs="Times New Roman"/>
                <w:sz w:val="24"/>
                <w:szCs w:val="24"/>
              </w:rPr>
              <w:t>Особенности ценообразования на новые товары и научно-техническую продукцию</w:t>
            </w:r>
          </w:p>
        </w:tc>
        <w:tc>
          <w:tcPr>
            <w:tcW w:w="363" w:type="pct"/>
            <w:vAlign w:val="center"/>
          </w:tcPr>
          <w:p w:rsidR="000D6D1C" w:rsidRPr="00534277" w:rsidRDefault="00E538EE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:rsidTr="00B72253">
        <w:tblPrEx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1417" w:type="pct"/>
            <w:vMerge/>
            <w:vAlign w:val="center"/>
            <w:hideMark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2 Решение задач на расчет цены изготовителя методом полных затрат</w:t>
            </w:r>
          </w:p>
        </w:tc>
        <w:tc>
          <w:tcPr>
            <w:tcW w:w="363" w:type="pct"/>
            <w:vAlign w:val="center"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:rsidTr="00B72253">
        <w:tblPrEx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1417" w:type="pct"/>
            <w:vMerge/>
            <w:vAlign w:val="center"/>
            <w:hideMark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3 Решение задач на расчет цены изготовителя методом стандартных полных затрат</w:t>
            </w:r>
          </w:p>
        </w:tc>
        <w:tc>
          <w:tcPr>
            <w:tcW w:w="363" w:type="pct"/>
            <w:vAlign w:val="center"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:rsidTr="00B72253">
        <w:tblPrEx>
          <w:tblLook w:val="04A0" w:firstRow="1" w:lastRow="0" w:firstColumn="1" w:lastColumn="0" w:noHBand="0" w:noVBand="1"/>
        </w:tblPrEx>
        <w:trPr>
          <w:trHeight w:val="259"/>
        </w:trPr>
        <w:tc>
          <w:tcPr>
            <w:tcW w:w="1417" w:type="pct"/>
            <w:vMerge/>
            <w:vAlign w:val="center"/>
            <w:hideMark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4 Решение задач на расчет цены методом удельной цены</w:t>
            </w:r>
          </w:p>
        </w:tc>
        <w:tc>
          <w:tcPr>
            <w:tcW w:w="363" w:type="pct"/>
            <w:vAlign w:val="center"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:rsidTr="00B72253">
        <w:tblPrEx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1417" w:type="pct"/>
            <w:vMerge/>
            <w:vAlign w:val="center"/>
            <w:hideMark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5 Решение задач на расчет цены агрегатным методом и методом регрессии</w:t>
            </w:r>
          </w:p>
        </w:tc>
        <w:tc>
          <w:tcPr>
            <w:tcW w:w="363" w:type="pct"/>
            <w:vAlign w:val="center"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blPrEx>
          <w:tblLook w:val="04A0" w:firstRow="1" w:lastRow="0" w:firstColumn="1" w:lastColumn="0" w:noHBand="0" w:noVBand="1"/>
        </w:tblPrEx>
        <w:trPr>
          <w:trHeight w:val="385"/>
        </w:trPr>
        <w:tc>
          <w:tcPr>
            <w:tcW w:w="1417" w:type="pct"/>
            <w:vMerge w:val="restart"/>
            <w:shd w:val="clear" w:color="auto" w:fill="auto"/>
            <w:hideMark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Тема 2.3 </w:t>
            </w:r>
          </w:p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Основные ценообразующие факторы, учитываемые при формировании цен торговых предприятий</w:t>
            </w: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shd w:val="clear" w:color="auto" w:fill="auto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:rsidTr="00B72253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1417" w:type="pct"/>
            <w:vMerge/>
            <w:shd w:val="clear" w:color="auto" w:fill="auto"/>
            <w:vAlign w:val="center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1. Структура рынка</w:t>
            </w:r>
          </w:p>
        </w:tc>
        <w:tc>
          <w:tcPr>
            <w:tcW w:w="363" w:type="pct"/>
            <w:vMerge w:val="restart"/>
            <w:vAlign w:val="center"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shd w:val="clear" w:color="auto" w:fill="auto"/>
            <w:vAlign w:val="center"/>
          </w:tcPr>
          <w:p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2.3, ПК 2.4, ПК 2.5</w:t>
            </w:r>
          </w:p>
          <w:p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0C3777" w:rsidRPr="00534277" w:rsidTr="00B72253">
        <w:tblPrEx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417" w:type="pct"/>
            <w:vMerge/>
            <w:vAlign w:val="center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2. Конкурентная среда</w:t>
            </w:r>
          </w:p>
        </w:tc>
        <w:tc>
          <w:tcPr>
            <w:tcW w:w="363" w:type="pct"/>
            <w:vMerge/>
            <w:vAlign w:val="center"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:rsidTr="00B7225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1417" w:type="pct"/>
            <w:vMerge/>
            <w:vAlign w:val="center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3. Тип товара и эластичность спроса.</w:t>
            </w:r>
          </w:p>
        </w:tc>
        <w:tc>
          <w:tcPr>
            <w:tcW w:w="363" w:type="pct"/>
            <w:vMerge w:val="restart"/>
            <w:vAlign w:val="center"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:rsidTr="00B72253">
        <w:tblPrEx>
          <w:tblLook w:val="04A0" w:firstRow="1" w:lastRow="0" w:firstColumn="1" w:lastColumn="0" w:noHBand="0" w:noVBand="1"/>
        </w:tblPrEx>
        <w:trPr>
          <w:trHeight w:val="262"/>
        </w:trPr>
        <w:tc>
          <w:tcPr>
            <w:tcW w:w="1417" w:type="pct"/>
            <w:vMerge/>
            <w:vAlign w:val="center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4. Ценность товара и прочие факторы, влияющие на ценообразование</w:t>
            </w:r>
          </w:p>
        </w:tc>
        <w:tc>
          <w:tcPr>
            <w:tcW w:w="363" w:type="pct"/>
            <w:vMerge/>
            <w:vAlign w:val="center"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:rsidTr="00B72253">
        <w:tblPrEx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1417" w:type="pct"/>
            <w:vMerge/>
            <w:vAlign w:val="center"/>
            <w:hideMark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6 Решение задач на определение коэффициента эластичности спроса от цены. Расчет цены методом максимизации продаж с учетом эластичности спроса</w:t>
            </w:r>
          </w:p>
        </w:tc>
        <w:tc>
          <w:tcPr>
            <w:tcW w:w="363" w:type="pct"/>
            <w:vAlign w:val="center"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:rsidTr="00B72253">
        <w:tblPrEx>
          <w:tblLook w:val="04A0" w:firstRow="1" w:lastRow="0" w:firstColumn="1" w:lastColumn="0" w:noHBand="0" w:noVBand="1"/>
        </w:tblPrEx>
        <w:trPr>
          <w:trHeight w:val="560"/>
        </w:trPr>
        <w:tc>
          <w:tcPr>
            <w:tcW w:w="1417" w:type="pct"/>
            <w:vMerge/>
            <w:vAlign w:val="center"/>
            <w:hideMark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7 Решение задач на определение максимально допустимой цены на единицу продукции</w:t>
            </w:r>
          </w:p>
        </w:tc>
        <w:tc>
          <w:tcPr>
            <w:tcW w:w="363" w:type="pct"/>
            <w:vAlign w:val="center"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1417" w:type="pct"/>
            <w:vMerge w:val="restart"/>
            <w:shd w:val="clear" w:color="auto" w:fill="auto"/>
            <w:noWrap/>
            <w:hideMark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2.4</w:t>
            </w:r>
          </w:p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Особенности ценообразования в сфере торговли, в том числе в электронной торговле</w:t>
            </w: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  <w:vAlign w:val="bottom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shd w:val="clear" w:color="auto" w:fill="auto"/>
            <w:noWrap/>
            <w:vAlign w:val="bottom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:rsidTr="00B72253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417" w:type="pct"/>
            <w:vMerge/>
            <w:shd w:val="clear" w:color="auto" w:fill="auto"/>
            <w:vAlign w:val="center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1. Экономическое содержание торговой услуги</w:t>
            </w:r>
          </w:p>
        </w:tc>
        <w:tc>
          <w:tcPr>
            <w:tcW w:w="363" w:type="pct"/>
            <w:vMerge w:val="restart"/>
            <w:vAlign w:val="center"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shd w:val="clear" w:color="auto" w:fill="auto"/>
            <w:vAlign w:val="center"/>
          </w:tcPr>
          <w:p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2.3, ПК 2.4, ПК 2.5</w:t>
            </w:r>
          </w:p>
          <w:p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0C3777" w:rsidRPr="00534277" w:rsidTr="00B72253">
        <w:tblPrEx>
          <w:tblLook w:val="04A0" w:firstRow="1" w:lastRow="0" w:firstColumn="1" w:lastColumn="0" w:noHBand="0" w:noVBand="1"/>
        </w:tblPrEx>
        <w:trPr>
          <w:trHeight w:val="252"/>
        </w:trPr>
        <w:tc>
          <w:tcPr>
            <w:tcW w:w="1417" w:type="pct"/>
            <w:vMerge/>
            <w:vAlign w:val="center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2. Особенности ценообразования в сфере услуг</w:t>
            </w:r>
          </w:p>
        </w:tc>
        <w:tc>
          <w:tcPr>
            <w:tcW w:w="363" w:type="pct"/>
            <w:vMerge/>
            <w:vAlign w:val="center"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:rsidTr="00B72253">
        <w:tblPrEx>
          <w:tblLook w:val="04A0" w:firstRow="1" w:lastRow="0" w:firstColumn="1" w:lastColumn="0" w:noHBand="0" w:noVBand="1"/>
        </w:tblPrEx>
        <w:trPr>
          <w:trHeight w:val="269"/>
        </w:trPr>
        <w:tc>
          <w:tcPr>
            <w:tcW w:w="1417" w:type="pct"/>
            <w:vMerge/>
            <w:vAlign w:val="center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3. Классификация торговых услуг</w:t>
            </w:r>
          </w:p>
        </w:tc>
        <w:tc>
          <w:tcPr>
            <w:tcW w:w="363" w:type="pct"/>
            <w:vMerge w:val="restart"/>
            <w:vAlign w:val="center"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:rsidTr="00B72253">
        <w:tblPrEx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1417" w:type="pct"/>
            <w:vMerge/>
            <w:vAlign w:val="center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4. Цены на отдельные виды услуг</w:t>
            </w:r>
          </w:p>
        </w:tc>
        <w:tc>
          <w:tcPr>
            <w:tcW w:w="363" w:type="pct"/>
            <w:vMerge/>
            <w:vAlign w:val="center"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:rsidTr="00B72253">
        <w:tblPrEx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417" w:type="pct"/>
            <w:vMerge/>
            <w:shd w:val="clear" w:color="auto" w:fill="auto"/>
            <w:noWrap/>
            <w:vAlign w:val="center"/>
            <w:hideMark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8 Решение задач на определение цены на отдельные виды торговых услуг: Расчет цен на товары в оптовой, закупочной, розничной, электронной торговле.</w:t>
            </w:r>
          </w:p>
        </w:tc>
        <w:tc>
          <w:tcPr>
            <w:tcW w:w="363" w:type="pct"/>
            <w:vAlign w:val="center"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blPrEx>
          <w:tblLook w:val="04A0" w:firstRow="1" w:lastRow="0" w:firstColumn="1" w:lastColumn="0" w:noHBand="0" w:noVBand="1"/>
        </w:tblPrEx>
        <w:trPr>
          <w:trHeight w:val="358"/>
        </w:trPr>
        <w:tc>
          <w:tcPr>
            <w:tcW w:w="1417" w:type="pct"/>
            <w:vMerge w:val="restart"/>
            <w:shd w:val="clear" w:color="auto" w:fill="auto"/>
            <w:noWrap/>
            <w:hideMark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2.5.</w:t>
            </w:r>
          </w:p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Торговая надбавка и методы ее определения</w:t>
            </w: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  <w:vAlign w:val="bottom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shd w:val="clear" w:color="auto" w:fill="auto"/>
            <w:noWrap/>
            <w:vAlign w:val="bottom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:rsidTr="00B72253">
        <w:tblPrEx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1417" w:type="pct"/>
            <w:vMerge/>
            <w:shd w:val="clear" w:color="auto" w:fill="auto"/>
            <w:vAlign w:val="center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1. Понятие, структура и регулирование торговой надбавки (структура торговых надбавок, издержки обращения)</w:t>
            </w:r>
          </w:p>
        </w:tc>
        <w:tc>
          <w:tcPr>
            <w:tcW w:w="363" w:type="pct"/>
            <w:vMerge w:val="restart"/>
            <w:vAlign w:val="center"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shd w:val="clear" w:color="auto" w:fill="auto"/>
            <w:vAlign w:val="center"/>
          </w:tcPr>
          <w:p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2.3, ПК 2.4, ПК 2.5</w:t>
            </w:r>
          </w:p>
          <w:p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0C3777" w:rsidRPr="00534277" w:rsidTr="00B72253">
        <w:tblPrEx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1417" w:type="pct"/>
            <w:vMerge/>
            <w:vAlign w:val="center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center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2. Затратное ценообразование</w:t>
            </w:r>
          </w:p>
        </w:tc>
        <w:tc>
          <w:tcPr>
            <w:tcW w:w="363" w:type="pct"/>
            <w:vMerge/>
            <w:vAlign w:val="center"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:rsidTr="00B72253">
        <w:tblPrEx>
          <w:tblLook w:val="04A0" w:firstRow="1" w:lastRow="0" w:firstColumn="1" w:lastColumn="0" w:noHBand="0" w:noVBand="1"/>
        </w:tblPrEx>
        <w:trPr>
          <w:trHeight w:val="545"/>
        </w:trPr>
        <w:tc>
          <w:tcPr>
            <w:tcW w:w="1417" w:type="pct"/>
            <w:vMerge/>
            <w:vAlign w:val="center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3. Рыночные методы ценообразования. Методы ценообразования с ориентацией на покупателя. Ценообразование с учетом конкуренции.</w:t>
            </w:r>
          </w:p>
        </w:tc>
        <w:tc>
          <w:tcPr>
            <w:tcW w:w="363" w:type="pct"/>
            <w:vMerge w:val="restart"/>
            <w:vAlign w:val="center"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:rsidTr="00B72253">
        <w:tblPrEx>
          <w:tblLook w:val="04A0" w:firstRow="1" w:lastRow="0" w:firstColumn="1" w:lastColumn="0" w:noHBand="0" w:noVBand="1"/>
        </w:tblPrEx>
        <w:trPr>
          <w:trHeight w:val="373"/>
        </w:trPr>
        <w:tc>
          <w:tcPr>
            <w:tcW w:w="1417" w:type="pct"/>
            <w:vMerge/>
            <w:shd w:val="clear" w:color="auto" w:fill="auto"/>
            <w:noWrap/>
            <w:vAlign w:val="bottom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center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4. Прочие методы ценообразования</w:t>
            </w:r>
          </w:p>
        </w:tc>
        <w:tc>
          <w:tcPr>
            <w:tcW w:w="363" w:type="pct"/>
            <w:vMerge/>
            <w:vAlign w:val="center"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:rsidTr="00B72253">
        <w:tblPrEx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1417" w:type="pct"/>
            <w:vMerge/>
            <w:shd w:val="clear" w:color="auto" w:fill="auto"/>
            <w:noWrap/>
            <w:vAlign w:val="bottom"/>
            <w:hideMark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9 Решение задач на расчет цены балловым методом</w:t>
            </w:r>
          </w:p>
        </w:tc>
        <w:tc>
          <w:tcPr>
            <w:tcW w:w="363" w:type="pct"/>
            <w:vAlign w:val="center"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:rsidTr="00B72253">
        <w:tblPrEx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417" w:type="pct"/>
            <w:vMerge/>
            <w:shd w:val="clear" w:color="auto" w:fill="auto"/>
            <w:noWrap/>
            <w:vAlign w:val="bottom"/>
            <w:hideMark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10 Решение задач на расчет цены методом вмененной потребительской оценки</w:t>
            </w:r>
          </w:p>
        </w:tc>
        <w:tc>
          <w:tcPr>
            <w:tcW w:w="363" w:type="pct"/>
            <w:vAlign w:val="center"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:rsidTr="00B72253">
        <w:tblPrEx>
          <w:tblLook w:val="04A0" w:firstRow="1" w:lastRow="0" w:firstColumn="1" w:lastColumn="0" w:noHBand="0" w:noVBand="1"/>
        </w:tblPrEx>
        <w:trPr>
          <w:trHeight w:val="291"/>
        </w:trPr>
        <w:tc>
          <w:tcPr>
            <w:tcW w:w="1417" w:type="pct"/>
            <w:vMerge/>
            <w:shd w:val="clear" w:color="auto" w:fill="auto"/>
            <w:noWrap/>
            <w:vAlign w:val="bottom"/>
            <w:hideMark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11 Решение задач на расчет торговых надбавок</w:t>
            </w:r>
          </w:p>
        </w:tc>
        <w:tc>
          <w:tcPr>
            <w:tcW w:w="363" w:type="pct"/>
            <w:vAlign w:val="center"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blPrEx>
          <w:tblLook w:val="04A0" w:firstRow="1" w:lastRow="0" w:firstColumn="1" w:lastColumn="0" w:noHBand="0" w:noVBand="1"/>
        </w:tblPrEx>
        <w:trPr>
          <w:trHeight w:val="409"/>
        </w:trPr>
        <w:tc>
          <w:tcPr>
            <w:tcW w:w="1417" w:type="pct"/>
            <w:vMerge w:val="restart"/>
            <w:shd w:val="clear" w:color="auto" w:fill="auto"/>
            <w:noWrap/>
            <w:hideMark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2.6.</w:t>
            </w:r>
          </w:p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Политика цен и стратегия ценообразования</w:t>
            </w: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363" w:type="pct"/>
            <w:vAlign w:val="bottom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shd w:val="clear" w:color="auto" w:fill="auto"/>
            <w:noWrap/>
            <w:vAlign w:val="bottom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:rsidTr="00B72253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1417" w:type="pct"/>
            <w:vMerge/>
            <w:shd w:val="clear" w:color="auto" w:fill="auto"/>
            <w:vAlign w:val="center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center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1. Понятие политики цен.</w:t>
            </w:r>
          </w:p>
        </w:tc>
        <w:tc>
          <w:tcPr>
            <w:tcW w:w="363" w:type="pct"/>
            <w:vMerge w:val="restart"/>
            <w:vAlign w:val="center"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shd w:val="clear" w:color="auto" w:fill="auto"/>
            <w:vAlign w:val="center"/>
          </w:tcPr>
          <w:p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2.3, ПК 2.4, ПК 2.5</w:t>
            </w:r>
          </w:p>
          <w:p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0C3777" w:rsidRPr="00534277" w:rsidTr="00B72253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1417" w:type="pct"/>
            <w:vMerge/>
            <w:vAlign w:val="center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center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2. Принципы и методы формирования ценовой политики на предприятиях торговли</w:t>
            </w:r>
          </w:p>
        </w:tc>
        <w:tc>
          <w:tcPr>
            <w:tcW w:w="363" w:type="pct"/>
            <w:vMerge/>
            <w:vAlign w:val="center"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:rsidTr="00B72253">
        <w:tblPrEx>
          <w:tblLook w:val="04A0" w:firstRow="1" w:lastRow="0" w:firstColumn="1" w:lastColumn="0" w:noHBand="0" w:noVBand="1"/>
        </w:tblPrEx>
        <w:trPr>
          <w:trHeight w:val="267"/>
        </w:trPr>
        <w:tc>
          <w:tcPr>
            <w:tcW w:w="1417" w:type="pct"/>
            <w:vMerge/>
            <w:vAlign w:val="center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center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3. Психологические аспекты ценообразования и основы принятия ценовых решений</w:t>
            </w:r>
          </w:p>
        </w:tc>
        <w:tc>
          <w:tcPr>
            <w:tcW w:w="363" w:type="pct"/>
            <w:vMerge w:val="restart"/>
            <w:vAlign w:val="center"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:rsidTr="00B7225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1417" w:type="pct"/>
            <w:vMerge/>
            <w:vAlign w:val="center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center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4. Основные ценовые стратегии предприятий торговли</w:t>
            </w:r>
          </w:p>
        </w:tc>
        <w:tc>
          <w:tcPr>
            <w:tcW w:w="363" w:type="pct"/>
            <w:vMerge/>
            <w:vAlign w:val="center"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:rsidTr="00B72253">
        <w:tblPrEx>
          <w:tblLook w:val="04A0" w:firstRow="1" w:lastRow="0" w:firstColumn="1" w:lastColumn="0" w:noHBand="0" w:noVBand="1"/>
        </w:tblPrEx>
        <w:trPr>
          <w:trHeight w:val="403"/>
        </w:trPr>
        <w:tc>
          <w:tcPr>
            <w:tcW w:w="1417" w:type="pct"/>
            <w:vMerge/>
            <w:vAlign w:val="center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center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5. Прочие элементы комплекса маркетинга и их влияние на цену</w:t>
            </w:r>
          </w:p>
        </w:tc>
        <w:tc>
          <w:tcPr>
            <w:tcW w:w="363" w:type="pct"/>
            <w:vMerge/>
            <w:vAlign w:val="center"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shd w:val="clear" w:color="auto" w:fill="auto"/>
            <w:vAlign w:val="center"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:rsidTr="00B72253">
        <w:tblPrEx>
          <w:tblLook w:val="04A0" w:firstRow="1" w:lastRow="0" w:firstColumn="1" w:lastColumn="0" w:noHBand="0" w:noVBand="1"/>
        </w:tblPrEx>
        <w:trPr>
          <w:trHeight w:val="630"/>
        </w:trPr>
        <w:tc>
          <w:tcPr>
            <w:tcW w:w="1417" w:type="pct"/>
            <w:vMerge/>
            <w:vAlign w:val="center"/>
            <w:hideMark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6. Оценка качества сервиса как основа формирования ценовой политики и стратегии торговых предприятий</w:t>
            </w:r>
          </w:p>
        </w:tc>
        <w:tc>
          <w:tcPr>
            <w:tcW w:w="363" w:type="pct"/>
            <w:vAlign w:val="center"/>
          </w:tcPr>
          <w:p w:rsidR="000D6D1C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:rsidTr="00B72253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1417" w:type="pct"/>
            <w:vMerge/>
            <w:vAlign w:val="center"/>
            <w:hideMark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:rsidR="000D6D1C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7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 w:rsidR="000D6D1C" w:rsidRPr="00534277">
              <w:rPr>
                <w:rFonts w:ascii="Times New Roman" w:hAnsi="Times New Roman" w:cs="Times New Roman"/>
                <w:sz w:val="24"/>
                <w:szCs w:val="24"/>
              </w:rPr>
              <w:t>Имидж торгового предприятия и репутация торгового персонала, их влияние на политику и стратегии ценообразования</w:t>
            </w:r>
          </w:p>
        </w:tc>
        <w:tc>
          <w:tcPr>
            <w:tcW w:w="363" w:type="pct"/>
            <w:vAlign w:val="center"/>
          </w:tcPr>
          <w:p w:rsidR="000D6D1C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:rsidTr="00B72253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1417" w:type="pct"/>
            <w:vMerge/>
            <w:vAlign w:val="center"/>
            <w:hideMark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center"/>
            <w:hideMark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12. Решение задач на определение ценовой стратегии.</w:t>
            </w:r>
          </w:p>
        </w:tc>
        <w:tc>
          <w:tcPr>
            <w:tcW w:w="363" w:type="pct"/>
            <w:vAlign w:val="center"/>
          </w:tcPr>
          <w:p w:rsidR="000D6D1C" w:rsidRPr="00534277" w:rsidRDefault="008473E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blPrEx>
          <w:tblLook w:val="04A0" w:firstRow="1" w:lastRow="0" w:firstColumn="1" w:lastColumn="0" w:noHBand="0" w:noVBand="1"/>
        </w:tblPrEx>
        <w:trPr>
          <w:trHeight w:val="343"/>
        </w:trPr>
        <w:tc>
          <w:tcPr>
            <w:tcW w:w="1417" w:type="pct"/>
            <w:vMerge w:val="restart"/>
            <w:shd w:val="clear" w:color="auto" w:fill="auto"/>
            <w:noWrap/>
            <w:hideMark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2.7</w:t>
            </w:r>
          </w:p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Методы ценового стимулирования продаж</w:t>
            </w: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  <w:vAlign w:val="bottom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shd w:val="clear" w:color="auto" w:fill="auto"/>
            <w:noWrap/>
            <w:vAlign w:val="bottom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:rsidTr="00B72253">
        <w:tblPrEx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1417" w:type="pct"/>
            <w:vMerge/>
            <w:shd w:val="clear" w:color="auto" w:fill="auto"/>
            <w:vAlign w:val="center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center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1. Понятие и цели ценового стимулирования продаж</w:t>
            </w:r>
          </w:p>
        </w:tc>
        <w:tc>
          <w:tcPr>
            <w:tcW w:w="363" w:type="pct"/>
            <w:vMerge w:val="restart"/>
            <w:vAlign w:val="center"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shd w:val="clear" w:color="auto" w:fill="auto"/>
            <w:vAlign w:val="center"/>
          </w:tcPr>
          <w:p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2.3, ПК 2.4, ПК 2.5</w:t>
            </w:r>
          </w:p>
          <w:p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0C3777" w:rsidRPr="00534277" w:rsidTr="00B72253">
        <w:tblPrEx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417" w:type="pct"/>
            <w:vMerge/>
            <w:vAlign w:val="center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center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2. Методы стимулирования продаж</w:t>
            </w:r>
          </w:p>
        </w:tc>
        <w:tc>
          <w:tcPr>
            <w:tcW w:w="363" w:type="pct"/>
            <w:vMerge/>
            <w:vAlign w:val="center"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:rsidTr="00B72253">
        <w:tblPrEx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1417" w:type="pct"/>
            <w:vMerge/>
            <w:vAlign w:val="center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center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3. Скидки и надбавки к цене</w:t>
            </w:r>
          </w:p>
        </w:tc>
        <w:tc>
          <w:tcPr>
            <w:tcW w:w="363" w:type="pct"/>
            <w:vMerge/>
            <w:vAlign w:val="center"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shd w:val="clear" w:color="auto" w:fill="auto"/>
            <w:vAlign w:val="center"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:rsidTr="00B72253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1417" w:type="pct"/>
            <w:vMerge/>
            <w:vAlign w:val="center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center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4. Причины и условия изменения текущих цен</w:t>
            </w:r>
          </w:p>
        </w:tc>
        <w:tc>
          <w:tcPr>
            <w:tcW w:w="363" w:type="pct"/>
            <w:vMerge w:val="restart"/>
            <w:vAlign w:val="center"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:rsidTr="00B72253">
        <w:tblPrEx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1417" w:type="pct"/>
            <w:vMerge/>
            <w:vAlign w:val="center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center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5. Оценка ценовых решений в торговле</w:t>
            </w:r>
          </w:p>
        </w:tc>
        <w:tc>
          <w:tcPr>
            <w:tcW w:w="363" w:type="pct"/>
            <w:vMerge/>
            <w:vAlign w:val="center"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:rsidTr="00B72253">
        <w:tblPrEx>
          <w:tblLook w:val="04A0" w:firstRow="1" w:lastRow="0" w:firstColumn="1" w:lastColumn="0" w:noHBand="0" w:noVBand="1"/>
        </w:tblPrEx>
        <w:trPr>
          <w:trHeight w:val="412"/>
        </w:trPr>
        <w:tc>
          <w:tcPr>
            <w:tcW w:w="1417" w:type="pct"/>
            <w:vMerge/>
            <w:vAlign w:val="center"/>
            <w:hideMark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bottom"/>
            <w:hideMark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1</w:t>
            </w:r>
            <w:r w:rsidR="008473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на оценку целесообразности и эффективности ценовых мероприятий по стимулированию продаж</w:t>
            </w:r>
          </w:p>
        </w:tc>
        <w:tc>
          <w:tcPr>
            <w:tcW w:w="363" w:type="pct"/>
            <w:vAlign w:val="center"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:rsidTr="00B72253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417" w:type="pct"/>
            <w:vMerge/>
            <w:vAlign w:val="center"/>
            <w:hideMark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bottom"/>
            <w:hideMark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1</w:t>
            </w:r>
            <w:r w:rsidR="008473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на определение скидок от цены продаж и покупок. Предложения скидок при разработке программы лояльности для постоянных покупателей</w:t>
            </w:r>
          </w:p>
        </w:tc>
        <w:tc>
          <w:tcPr>
            <w:tcW w:w="363" w:type="pct"/>
            <w:vAlign w:val="center"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blPrEx>
          <w:tblLook w:val="04A0" w:firstRow="1" w:lastRow="0" w:firstColumn="1" w:lastColumn="0" w:noHBand="0" w:noVBand="1"/>
        </w:tblPrEx>
        <w:trPr>
          <w:trHeight w:val="259"/>
        </w:trPr>
        <w:tc>
          <w:tcPr>
            <w:tcW w:w="1417" w:type="pct"/>
            <w:vMerge w:val="restart"/>
            <w:shd w:val="clear" w:color="auto" w:fill="auto"/>
            <w:noWrap/>
            <w:hideMark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Тема 2.8 </w:t>
            </w:r>
          </w:p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Ценообразование во внешнеэкономической деятельности</w:t>
            </w: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  <w:vAlign w:val="bottom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shd w:val="clear" w:color="auto" w:fill="auto"/>
            <w:noWrap/>
            <w:vAlign w:val="bottom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:rsidTr="00B72253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417" w:type="pct"/>
            <w:vMerge/>
            <w:shd w:val="clear" w:color="auto" w:fill="auto"/>
            <w:vAlign w:val="center"/>
            <w:hideMark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bottom"/>
            <w:hideMark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1. Внешнеторговые операции и ценообразование</w:t>
            </w:r>
          </w:p>
        </w:tc>
        <w:tc>
          <w:tcPr>
            <w:tcW w:w="363" w:type="pct"/>
            <w:vAlign w:val="center"/>
          </w:tcPr>
          <w:p w:rsidR="000D6D1C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shd w:val="clear" w:color="auto" w:fill="auto"/>
            <w:vAlign w:val="center"/>
          </w:tcPr>
          <w:p w:rsidR="000D6D1C" w:rsidRPr="00534277" w:rsidRDefault="000D6D1C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2.3, ПК 2.4, ПК 2.5</w:t>
            </w:r>
          </w:p>
          <w:p w:rsidR="000D6D1C" w:rsidRPr="00534277" w:rsidRDefault="000D6D1C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0D6D1C" w:rsidRPr="00534277" w:rsidRDefault="000D6D1C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:rsidR="000D6D1C" w:rsidRPr="00534277" w:rsidRDefault="000D6D1C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:rsidR="000D6D1C" w:rsidRPr="00534277" w:rsidRDefault="000D6D1C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0D6D1C" w:rsidRPr="00534277" w:rsidTr="00B72253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417" w:type="pct"/>
            <w:vMerge/>
            <w:vAlign w:val="center"/>
            <w:hideMark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bottom"/>
            <w:hideMark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2. Экспортно-импортные цены</w:t>
            </w:r>
          </w:p>
        </w:tc>
        <w:tc>
          <w:tcPr>
            <w:tcW w:w="363" w:type="pct"/>
            <w:vAlign w:val="center"/>
          </w:tcPr>
          <w:p w:rsidR="000D6D1C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:rsidTr="00B72253">
        <w:tblPrEx>
          <w:tblLook w:val="04A0" w:firstRow="1" w:lastRow="0" w:firstColumn="1" w:lastColumn="0" w:noHBand="0" w:noVBand="1"/>
        </w:tblPrEx>
        <w:trPr>
          <w:trHeight w:val="245"/>
        </w:trPr>
        <w:tc>
          <w:tcPr>
            <w:tcW w:w="1417" w:type="pct"/>
            <w:vMerge/>
            <w:vAlign w:val="center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bottom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3. Таможенные пошлины и тарифы</w:t>
            </w:r>
          </w:p>
        </w:tc>
        <w:tc>
          <w:tcPr>
            <w:tcW w:w="363" w:type="pct"/>
            <w:vMerge w:val="restart"/>
            <w:vAlign w:val="center"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:rsidTr="00B72253">
        <w:tblPrEx>
          <w:tblLook w:val="04A0" w:firstRow="1" w:lastRow="0" w:firstColumn="1" w:lastColumn="0" w:noHBand="0" w:noVBand="1"/>
        </w:tblPrEx>
        <w:trPr>
          <w:trHeight w:val="250"/>
        </w:trPr>
        <w:tc>
          <w:tcPr>
            <w:tcW w:w="1417" w:type="pct"/>
            <w:vMerge/>
            <w:vAlign w:val="center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bottom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4. Порядок исчисления таможенных пошлин</w:t>
            </w:r>
          </w:p>
        </w:tc>
        <w:tc>
          <w:tcPr>
            <w:tcW w:w="363" w:type="pct"/>
            <w:vMerge/>
            <w:vAlign w:val="center"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shd w:val="clear" w:color="auto" w:fill="auto"/>
            <w:vAlign w:val="center"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:rsidTr="00B72253">
        <w:tblPrEx>
          <w:tblLook w:val="04A0" w:firstRow="1" w:lastRow="0" w:firstColumn="1" w:lastColumn="0" w:noHBand="0" w:noVBand="1"/>
        </w:tblPrEx>
        <w:trPr>
          <w:trHeight w:val="387"/>
        </w:trPr>
        <w:tc>
          <w:tcPr>
            <w:tcW w:w="1417" w:type="pct"/>
            <w:vMerge/>
            <w:vAlign w:val="center"/>
            <w:hideMark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bottom"/>
            <w:hideMark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1</w:t>
            </w:r>
            <w:r w:rsidR="008473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на определение базисной экспортной цены. Расчет импортных внешнеторговых цен</w:t>
            </w:r>
          </w:p>
        </w:tc>
        <w:tc>
          <w:tcPr>
            <w:tcW w:w="363" w:type="pct"/>
            <w:vAlign w:val="center"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:rsidTr="00B72253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1417" w:type="pct"/>
            <w:vMerge/>
            <w:vAlign w:val="center"/>
            <w:hideMark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bottom"/>
            <w:hideMark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1</w:t>
            </w:r>
            <w:r w:rsidR="008473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 Расчет эффективности сделки на основе экспортно-импортных цен</w:t>
            </w:r>
          </w:p>
        </w:tc>
        <w:tc>
          <w:tcPr>
            <w:tcW w:w="363" w:type="pct"/>
            <w:vAlign w:val="center"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blPrEx>
          <w:tblLook w:val="04A0" w:firstRow="1" w:lastRow="0" w:firstColumn="1" w:lastColumn="0" w:noHBand="0" w:noVBand="1"/>
        </w:tblPrEx>
        <w:trPr>
          <w:trHeight w:val="314"/>
        </w:trPr>
        <w:tc>
          <w:tcPr>
            <w:tcW w:w="1417" w:type="pct"/>
            <w:vMerge w:val="restart"/>
            <w:shd w:val="clear" w:color="auto" w:fill="auto"/>
            <w:noWrap/>
            <w:hideMark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2.9.</w:t>
            </w:r>
          </w:p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Налоги и ценообразование</w:t>
            </w: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363" w:type="pct"/>
            <w:vAlign w:val="bottom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shd w:val="clear" w:color="auto" w:fill="auto"/>
            <w:noWrap/>
            <w:vAlign w:val="bottom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:rsidTr="00B72253">
        <w:tblPrEx>
          <w:tblLook w:val="04A0" w:firstRow="1" w:lastRow="0" w:firstColumn="1" w:lastColumn="0" w:noHBand="0" w:noVBand="1"/>
        </w:tblPrEx>
        <w:trPr>
          <w:trHeight w:val="293"/>
        </w:trPr>
        <w:tc>
          <w:tcPr>
            <w:tcW w:w="1417" w:type="pct"/>
            <w:vMerge/>
            <w:shd w:val="clear" w:color="auto" w:fill="auto"/>
            <w:vAlign w:val="center"/>
            <w:hideMark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center"/>
            <w:hideMark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1. Налоги в составе цены</w:t>
            </w:r>
          </w:p>
        </w:tc>
        <w:tc>
          <w:tcPr>
            <w:tcW w:w="363" w:type="pct"/>
            <w:vAlign w:val="center"/>
          </w:tcPr>
          <w:p w:rsidR="000D6D1C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shd w:val="clear" w:color="auto" w:fill="auto"/>
            <w:vAlign w:val="center"/>
          </w:tcPr>
          <w:p w:rsidR="000D6D1C" w:rsidRPr="00534277" w:rsidRDefault="000D6D1C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2.3, ПК 2.4, ПК 2.5</w:t>
            </w:r>
          </w:p>
          <w:p w:rsidR="000D6D1C" w:rsidRPr="00534277" w:rsidRDefault="000D6D1C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0D6D1C" w:rsidRPr="00534277" w:rsidRDefault="000D6D1C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:rsidR="000D6D1C" w:rsidRPr="00534277" w:rsidRDefault="000D6D1C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:rsidR="000D6D1C" w:rsidRPr="00534277" w:rsidRDefault="000D6D1C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0D6D1C" w:rsidRPr="00534277" w:rsidTr="00B72253">
        <w:tblPrEx>
          <w:tblLook w:val="04A0" w:firstRow="1" w:lastRow="0" w:firstColumn="1" w:lastColumn="0" w:noHBand="0" w:noVBand="1"/>
        </w:tblPrEx>
        <w:trPr>
          <w:trHeight w:val="141"/>
        </w:trPr>
        <w:tc>
          <w:tcPr>
            <w:tcW w:w="1417" w:type="pct"/>
            <w:vMerge/>
            <w:vAlign w:val="center"/>
            <w:hideMark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center"/>
            <w:hideMark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2. Акцизы</w:t>
            </w:r>
          </w:p>
        </w:tc>
        <w:tc>
          <w:tcPr>
            <w:tcW w:w="363" w:type="pct"/>
            <w:vAlign w:val="center"/>
          </w:tcPr>
          <w:p w:rsidR="000D6D1C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:rsidTr="00B72253">
        <w:tblPrEx>
          <w:tblLook w:val="04A0" w:firstRow="1" w:lastRow="0" w:firstColumn="1" w:lastColumn="0" w:noHBand="0" w:noVBand="1"/>
        </w:tblPrEx>
        <w:trPr>
          <w:trHeight w:val="159"/>
        </w:trPr>
        <w:tc>
          <w:tcPr>
            <w:tcW w:w="1417" w:type="pct"/>
            <w:vMerge/>
            <w:vAlign w:val="center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center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3. Налог на добавленные стоимость</w:t>
            </w:r>
          </w:p>
        </w:tc>
        <w:tc>
          <w:tcPr>
            <w:tcW w:w="363" w:type="pct"/>
            <w:vMerge w:val="restart"/>
            <w:vAlign w:val="center"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:rsidTr="00B72253">
        <w:tblPrEx>
          <w:tblLook w:val="04A0" w:firstRow="1" w:lastRow="0" w:firstColumn="1" w:lastColumn="0" w:noHBand="0" w:noVBand="1"/>
        </w:tblPrEx>
        <w:trPr>
          <w:trHeight w:val="319"/>
        </w:trPr>
        <w:tc>
          <w:tcPr>
            <w:tcW w:w="1417" w:type="pct"/>
            <w:vMerge/>
            <w:vAlign w:val="center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center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4. Налоговый контроль за ценообразованием.</w:t>
            </w:r>
          </w:p>
        </w:tc>
        <w:tc>
          <w:tcPr>
            <w:tcW w:w="363" w:type="pct"/>
            <w:vMerge/>
            <w:vAlign w:val="center"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shd w:val="clear" w:color="auto" w:fill="auto"/>
            <w:vAlign w:val="center"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:rsidTr="00B72253">
        <w:tblPrEx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1417" w:type="pct"/>
            <w:vMerge/>
            <w:vAlign w:val="center"/>
            <w:hideMark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center"/>
            <w:hideMark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1</w:t>
            </w:r>
            <w:r w:rsidR="008473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 Расчет суммы акциза.</w:t>
            </w:r>
            <w:r w:rsidR="00E538EE"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 Расчет на определение ставки и суммы налога на добавленную стоимость. Расчет цены с НДС по разным ставкам.</w:t>
            </w:r>
          </w:p>
        </w:tc>
        <w:tc>
          <w:tcPr>
            <w:tcW w:w="363" w:type="pct"/>
            <w:vAlign w:val="center"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blPrEx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417" w:type="pct"/>
            <w:vMerge w:val="restart"/>
            <w:shd w:val="clear" w:color="auto" w:fill="auto"/>
            <w:noWrap/>
            <w:hideMark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2.10</w:t>
            </w:r>
          </w:p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Государственная политика и ценообразование</w:t>
            </w:r>
          </w:p>
        </w:tc>
        <w:tc>
          <w:tcPr>
            <w:tcW w:w="2629" w:type="pct"/>
            <w:shd w:val="clear" w:color="auto" w:fill="auto"/>
            <w:vAlign w:val="center"/>
            <w:hideMark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  <w:vAlign w:val="bottom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shd w:val="clear" w:color="auto" w:fill="auto"/>
            <w:noWrap/>
            <w:vAlign w:val="bottom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:rsidTr="00B72253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417" w:type="pct"/>
            <w:vMerge/>
            <w:shd w:val="clear" w:color="auto" w:fill="auto"/>
            <w:vAlign w:val="center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bottom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1. Государственная ценовая политика и регулирование цен</w:t>
            </w:r>
          </w:p>
        </w:tc>
        <w:tc>
          <w:tcPr>
            <w:tcW w:w="363" w:type="pct"/>
            <w:vMerge w:val="restart"/>
            <w:vAlign w:val="center"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shd w:val="clear" w:color="auto" w:fill="auto"/>
            <w:vAlign w:val="center"/>
          </w:tcPr>
          <w:p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2.3, ПК 2.4, ПК 2.5</w:t>
            </w:r>
          </w:p>
          <w:p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:rsidR="000C3777" w:rsidRPr="00534277" w:rsidRDefault="000C3777" w:rsidP="000D6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0C3777" w:rsidRPr="00534277" w:rsidTr="00B72253">
        <w:tblPrEx>
          <w:tblLook w:val="04A0" w:firstRow="1" w:lastRow="0" w:firstColumn="1" w:lastColumn="0" w:noHBand="0" w:noVBand="1"/>
        </w:tblPrEx>
        <w:trPr>
          <w:trHeight w:val="219"/>
        </w:trPr>
        <w:tc>
          <w:tcPr>
            <w:tcW w:w="1417" w:type="pct"/>
            <w:vMerge/>
            <w:vAlign w:val="center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bottom"/>
            <w:hideMark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2. Государственный контроль ценообразования и применения цен</w:t>
            </w:r>
          </w:p>
        </w:tc>
        <w:tc>
          <w:tcPr>
            <w:tcW w:w="363" w:type="pct"/>
            <w:vMerge/>
            <w:vAlign w:val="center"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shd w:val="clear" w:color="auto" w:fill="auto"/>
            <w:vAlign w:val="center"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:rsidTr="00B72253">
        <w:tblPrEx>
          <w:tblLook w:val="04A0" w:firstRow="1" w:lastRow="0" w:firstColumn="1" w:lastColumn="0" w:noHBand="0" w:noVBand="1"/>
        </w:tblPrEx>
        <w:trPr>
          <w:trHeight w:val="237"/>
        </w:trPr>
        <w:tc>
          <w:tcPr>
            <w:tcW w:w="1417" w:type="pct"/>
            <w:vMerge/>
            <w:vAlign w:val="center"/>
            <w:hideMark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noWrap/>
            <w:vAlign w:val="bottom"/>
            <w:hideMark/>
          </w:tcPr>
          <w:p w:rsidR="000D6D1C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C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D6D1C" w:rsidRPr="00534277">
              <w:rPr>
                <w:rFonts w:ascii="Times New Roman" w:hAnsi="Times New Roman" w:cs="Times New Roman"/>
                <w:sz w:val="24"/>
                <w:szCs w:val="24"/>
              </w:rPr>
              <w:t>Единая тарифная политика базовых отраслей Российской Федерации</w:t>
            </w:r>
          </w:p>
        </w:tc>
        <w:tc>
          <w:tcPr>
            <w:tcW w:w="363" w:type="pct"/>
            <w:vAlign w:val="center"/>
          </w:tcPr>
          <w:p w:rsidR="000D6D1C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auto"/>
            <w:vAlign w:val="center"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:rsidTr="008473EC">
        <w:tblPrEx>
          <w:tblLook w:val="04A0" w:firstRow="1" w:lastRow="0" w:firstColumn="1" w:lastColumn="0" w:noHBand="0" w:noVBand="1"/>
        </w:tblPrEx>
        <w:trPr>
          <w:trHeight w:val="199"/>
        </w:trPr>
        <w:tc>
          <w:tcPr>
            <w:tcW w:w="1417" w:type="pct"/>
            <w:vAlign w:val="center"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bottom"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C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Подготовка к экзамену по МДК.02.02</w:t>
            </w:r>
          </w:p>
        </w:tc>
        <w:tc>
          <w:tcPr>
            <w:tcW w:w="363" w:type="pct"/>
            <w:vAlign w:val="center"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C" w:rsidRPr="00534277" w:rsidTr="008473EC">
        <w:tblPrEx>
          <w:tblLook w:val="04A0" w:firstRow="1" w:lastRow="0" w:firstColumn="1" w:lastColumn="0" w:noHBand="0" w:noVBand="1"/>
        </w:tblPrEx>
        <w:trPr>
          <w:trHeight w:val="203"/>
        </w:trPr>
        <w:tc>
          <w:tcPr>
            <w:tcW w:w="1417" w:type="pct"/>
            <w:vAlign w:val="center"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shd w:val="clear" w:color="auto" w:fill="auto"/>
            <w:vAlign w:val="bottom"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 по МДК.02.02</w:t>
            </w:r>
          </w:p>
        </w:tc>
        <w:tc>
          <w:tcPr>
            <w:tcW w:w="363" w:type="pct"/>
            <w:vAlign w:val="center"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1" w:type="pct"/>
            <w:shd w:val="clear" w:color="auto" w:fill="auto"/>
            <w:vAlign w:val="center"/>
          </w:tcPr>
          <w:p w:rsidR="000D6D1C" w:rsidRPr="00534277" w:rsidRDefault="000D6D1C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c>
          <w:tcPr>
            <w:tcW w:w="4046" w:type="pct"/>
            <w:gridSpan w:val="2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Раздел 3. Бизнес-планирование и финансовое моделирование предпринимательской единицы</w:t>
            </w:r>
          </w:p>
        </w:tc>
        <w:tc>
          <w:tcPr>
            <w:tcW w:w="363" w:type="pct"/>
            <w:vAlign w:val="center"/>
          </w:tcPr>
          <w:p w:rsidR="00C949E8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91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rPr>
          <w:trHeight w:val="293"/>
        </w:trPr>
        <w:tc>
          <w:tcPr>
            <w:tcW w:w="4046" w:type="pct"/>
            <w:gridSpan w:val="2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МДК 02.03. Бизнес-планирование и финансовое моделирование предпринимательской единицы</w:t>
            </w:r>
          </w:p>
        </w:tc>
        <w:tc>
          <w:tcPr>
            <w:tcW w:w="363" w:type="pct"/>
            <w:vAlign w:val="center"/>
          </w:tcPr>
          <w:p w:rsidR="00C949E8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91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rPr>
          <w:trHeight w:val="83"/>
        </w:trPr>
        <w:tc>
          <w:tcPr>
            <w:tcW w:w="1417" w:type="pct"/>
            <w:vMerge w:val="restar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Тема 3.1. </w:t>
            </w:r>
          </w:p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Предпринимательская идея и ее выбор</w:t>
            </w:r>
          </w:p>
        </w:tc>
        <w:tc>
          <w:tcPr>
            <w:tcW w:w="2629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:rsidTr="00B72253">
        <w:trPr>
          <w:trHeight w:val="83"/>
        </w:trPr>
        <w:tc>
          <w:tcPr>
            <w:tcW w:w="1417" w:type="pct"/>
            <w:vMerge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0C3777" w:rsidRPr="00223456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1. Понятие и содержание предпринимательства. Деловые интересы в предпринимательстве. Предпринимательская идея и ее выбор Источники формирования предпринимательских идей. Методы выработки предпринимательских идей. </w:t>
            </w:r>
          </w:p>
        </w:tc>
        <w:tc>
          <w:tcPr>
            <w:tcW w:w="363" w:type="pct"/>
            <w:vAlign w:val="center"/>
          </w:tcPr>
          <w:p w:rsidR="000C3777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:rsidR="000C3777" w:rsidRPr="00534277" w:rsidRDefault="000C3777" w:rsidP="000C3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2.5, ПК 2.6, ПК 2.7, ПК 2.8,</w:t>
            </w:r>
          </w:p>
          <w:p w:rsidR="000C3777" w:rsidRPr="00534277" w:rsidRDefault="000C3777" w:rsidP="000C3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0C3777" w:rsidRPr="00534277" w:rsidRDefault="000C3777" w:rsidP="000C3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:rsidR="000C3777" w:rsidRPr="00534277" w:rsidRDefault="000C3777" w:rsidP="000C3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:rsidR="000C3777" w:rsidRPr="00534277" w:rsidRDefault="000C3777" w:rsidP="000C3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8F6FE8" w:rsidRPr="00534277" w:rsidTr="00B72253">
        <w:trPr>
          <w:trHeight w:val="573"/>
        </w:trPr>
        <w:tc>
          <w:tcPr>
            <w:tcW w:w="1417" w:type="pct"/>
            <w:vMerge/>
          </w:tcPr>
          <w:p w:rsidR="008F6FE8" w:rsidRPr="00534277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8F6FE8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2.Прoцесс генерации предпринимательской идеи. Общая схема предпринимательских действий. Основные типы ключевых факторов успеха. </w:t>
            </w:r>
          </w:p>
        </w:tc>
        <w:tc>
          <w:tcPr>
            <w:tcW w:w="363" w:type="pct"/>
          </w:tcPr>
          <w:p w:rsidR="008F6FE8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</w:tcPr>
          <w:p w:rsidR="008F6FE8" w:rsidRPr="00534277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FE8" w:rsidRPr="00534277" w:rsidTr="00B72253">
        <w:trPr>
          <w:trHeight w:val="572"/>
        </w:trPr>
        <w:tc>
          <w:tcPr>
            <w:tcW w:w="1417" w:type="pct"/>
            <w:vMerge/>
          </w:tcPr>
          <w:p w:rsidR="008F6FE8" w:rsidRPr="00534277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8F6FE8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3. Основные стадии жизненного цикла товара: генерирование деловой идеи, экспертная оценка идей, сбор и анализ рыночной информации, экспертная оценка информации, полученной в процессе осмысления идеи, принятие предпринимательского решения</w:t>
            </w:r>
          </w:p>
        </w:tc>
        <w:tc>
          <w:tcPr>
            <w:tcW w:w="363" w:type="pct"/>
          </w:tcPr>
          <w:p w:rsidR="008F6FE8" w:rsidRPr="00223456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</w:tcPr>
          <w:p w:rsidR="008F6FE8" w:rsidRPr="00534277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:rsidTr="00B72253">
        <w:trPr>
          <w:trHeight w:val="83"/>
        </w:trPr>
        <w:tc>
          <w:tcPr>
            <w:tcW w:w="1417" w:type="pct"/>
            <w:vMerge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0C3777" w:rsidRPr="00223456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1: Разработка товарной модификации, ввод товара.</w:t>
            </w:r>
          </w:p>
        </w:tc>
        <w:tc>
          <w:tcPr>
            <w:tcW w:w="363" w:type="pct"/>
          </w:tcPr>
          <w:p w:rsidR="000C3777" w:rsidRPr="00223456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c>
          <w:tcPr>
            <w:tcW w:w="1417" w:type="pct"/>
            <w:vMerge w:val="restar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3.2.</w:t>
            </w:r>
          </w:p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Технология, основные принципы и структура управления бизнесом</w:t>
            </w:r>
          </w:p>
        </w:tc>
        <w:tc>
          <w:tcPr>
            <w:tcW w:w="2629" w:type="pct"/>
          </w:tcPr>
          <w:p w:rsidR="00C949E8" w:rsidRPr="00223456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</w:tcPr>
          <w:p w:rsidR="00C949E8" w:rsidRPr="00223456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:rsidTr="00B72253">
        <w:tc>
          <w:tcPr>
            <w:tcW w:w="1417" w:type="pct"/>
            <w:vMerge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0C3777" w:rsidRPr="00223456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1. Технология управления бизнесом. Основные понятия, категории и объекты управления бизнесом. Принципы управления. Система управления: субъект, объект, прямые и обратные связи. Понятие предпринимательской единицы.</w:t>
            </w:r>
          </w:p>
        </w:tc>
        <w:tc>
          <w:tcPr>
            <w:tcW w:w="363" w:type="pct"/>
            <w:vAlign w:val="center"/>
          </w:tcPr>
          <w:p w:rsidR="000C3777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:rsidR="000C3777" w:rsidRPr="00534277" w:rsidRDefault="000C3777" w:rsidP="000C3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2.5, ПК 2.6, ПК 2.7, ПК 2.8,</w:t>
            </w:r>
          </w:p>
          <w:p w:rsidR="000C3777" w:rsidRPr="00534277" w:rsidRDefault="000C3777" w:rsidP="000C3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0C3777" w:rsidRPr="00534277" w:rsidRDefault="000C3777" w:rsidP="000C3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:rsidR="000C3777" w:rsidRPr="00534277" w:rsidRDefault="000C3777" w:rsidP="000C3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05, ОК 07, </w:t>
            </w:r>
          </w:p>
          <w:p w:rsidR="000C3777" w:rsidRPr="00534277" w:rsidRDefault="000C3777" w:rsidP="000C3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8F6FE8" w:rsidRPr="00534277" w:rsidTr="00B72253">
        <w:trPr>
          <w:trHeight w:val="437"/>
        </w:trPr>
        <w:tc>
          <w:tcPr>
            <w:tcW w:w="1417" w:type="pct"/>
            <w:vMerge/>
          </w:tcPr>
          <w:p w:rsidR="008F6FE8" w:rsidRPr="00534277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8F6FE8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2. Понятие организационной структуры управления предпринимательской единицей. Факторы, определяющие выбор типа организационных структур управления. </w:t>
            </w:r>
          </w:p>
        </w:tc>
        <w:tc>
          <w:tcPr>
            <w:tcW w:w="363" w:type="pct"/>
          </w:tcPr>
          <w:p w:rsidR="008F6FE8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</w:tcPr>
          <w:p w:rsidR="008F6FE8" w:rsidRPr="00534277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FE8" w:rsidRPr="00534277" w:rsidTr="00B72253">
        <w:trPr>
          <w:trHeight w:val="436"/>
        </w:trPr>
        <w:tc>
          <w:tcPr>
            <w:tcW w:w="1417" w:type="pct"/>
            <w:vMerge/>
          </w:tcPr>
          <w:p w:rsidR="008F6FE8" w:rsidRPr="00534277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8F6FE8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3. Информационные и технические средства управления бизнесом. Показатели оценки эффективности управления бизнесом.</w:t>
            </w:r>
          </w:p>
        </w:tc>
        <w:tc>
          <w:tcPr>
            <w:tcW w:w="363" w:type="pct"/>
          </w:tcPr>
          <w:p w:rsidR="008F6FE8" w:rsidRPr="00223456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</w:tcPr>
          <w:p w:rsidR="008F6FE8" w:rsidRPr="00534277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:rsidTr="00B72253">
        <w:trPr>
          <w:trHeight w:val="436"/>
        </w:trPr>
        <w:tc>
          <w:tcPr>
            <w:tcW w:w="1417" w:type="pct"/>
            <w:vMerge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0C3777" w:rsidRPr="00223456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2: Построение организационной структуры управления предпринимательской единицы</w:t>
            </w:r>
          </w:p>
        </w:tc>
        <w:tc>
          <w:tcPr>
            <w:tcW w:w="363" w:type="pct"/>
          </w:tcPr>
          <w:p w:rsidR="000C3777" w:rsidRPr="00223456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c>
          <w:tcPr>
            <w:tcW w:w="1417" w:type="pct"/>
            <w:vMerge w:val="restar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3.3.</w:t>
            </w:r>
          </w:p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Бизнес-план и его роль в современном предпринимательстве </w:t>
            </w:r>
          </w:p>
        </w:tc>
        <w:tc>
          <w:tcPr>
            <w:tcW w:w="2629" w:type="pct"/>
          </w:tcPr>
          <w:p w:rsidR="00C949E8" w:rsidRPr="00223456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</w:tcPr>
          <w:p w:rsidR="00C949E8" w:rsidRPr="00223456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:rsidTr="00B72253">
        <w:trPr>
          <w:trHeight w:val="510"/>
        </w:trPr>
        <w:tc>
          <w:tcPr>
            <w:tcW w:w="1417" w:type="pct"/>
            <w:vMerge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0C3777" w:rsidRPr="00223456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Бизнес-планирование как элемент экономической политики организации. Основные цели составления бизнес-плана. Финансовые цели бизнес-планирования. Классификация основных типов бизнес-планов. Основные цели составления внутренних бизнес-планов. </w:t>
            </w:r>
          </w:p>
        </w:tc>
        <w:tc>
          <w:tcPr>
            <w:tcW w:w="363" w:type="pct"/>
            <w:vAlign w:val="center"/>
          </w:tcPr>
          <w:p w:rsidR="000C3777" w:rsidRPr="00223456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:rsidR="000C3777" w:rsidRPr="00534277" w:rsidRDefault="000C3777" w:rsidP="000C3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2.5, ПК 2.6, ПК 2.7, ПК 2.8,</w:t>
            </w:r>
          </w:p>
          <w:p w:rsidR="000C3777" w:rsidRPr="00534277" w:rsidRDefault="000C3777" w:rsidP="000C3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0C3777" w:rsidRPr="00534277" w:rsidRDefault="000C3777" w:rsidP="000C3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:rsidR="000C3777" w:rsidRPr="00534277" w:rsidRDefault="000C3777" w:rsidP="000C3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:rsidR="000C3777" w:rsidRPr="00534277" w:rsidRDefault="000C3777" w:rsidP="000C3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0C3777" w:rsidRPr="00534277" w:rsidTr="00B72253">
        <w:trPr>
          <w:trHeight w:val="519"/>
        </w:trPr>
        <w:tc>
          <w:tcPr>
            <w:tcW w:w="1417" w:type="pct"/>
            <w:vMerge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0C3777" w:rsidRPr="00223456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Инвестиционный план как разновидность бизнес-плана. Характеристика, назначение, перспективы и область применения. Основные цели составления инвестиционных бизнес-планов.</w:t>
            </w:r>
          </w:p>
        </w:tc>
        <w:tc>
          <w:tcPr>
            <w:tcW w:w="363" w:type="pct"/>
            <w:vAlign w:val="center"/>
          </w:tcPr>
          <w:p w:rsidR="000C3777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:rsidTr="00B72253">
        <w:tc>
          <w:tcPr>
            <w:tcW w:w="1417" w:type="pct"/>
            <w:vMerge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0C3777" w:rsidRPr="00223456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10089762"/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  <w:bookmarkEnd w:id="1"/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3. Составление визитки команды. Влияние визитки команды, имиджа и деловой репутации разработчиков бизнес-плана на принятие решения инвестора.</w:t>
            </w:r>
          </w:p>
        </w:tc>
        <w:tc>
          <w:tcPr>
            <w:tcW w:w="363" w:type="pct"/>
          </w:tcPr>
          <w:p w:rsidR="000C3777" w:rsidRPr="00223456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777" w:rsidRPr="00534277" w:rsidTr="00B72253">
        <w:trPr>
          <w:trHeight w:val="322"/>
        </w:trPr>
        <w:tc>
          <w:tcPr>
            <w:tcW w:w="1417" w:type="pct"/>
            <w:vMerge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0C3777" w:rsidRPr="00223456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4. Определение мисси, цели, задачи бизнеса. Определение формы ведения предпринимательской деятельности.</w:t>
            </w:r>
          </w:p>
        </w:tc>
        <w:tc>
          <w:tcPr>
            <w:tcW w:w="363" w:type="pct"/>
          </w:tcPr>
          <w:p w:rsidR="000C3777" w:rsidRPr="00223456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</w:tcPr>
          <w:p w:rsidR="000C3777" w:rsidRPr="00534277" w:rsidRDefault="000C3777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c>
          <w:tcPr>
            <w:tcW w:w="1417" w:type="pct"/>
            <w:vMerge w:val="restar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3.4.</w:t>
            </w:r>
          </w:p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Структура и функции бизнес-плана</w:t>
            </w:r>
          </w:p>
        </w:tc>
        <w:tc>
          <w:tcPr>
            <w:tcW w:w="2629" w:type="pct"/>
          </w:tcPr>
          <w:p w:rsidR="00C949E8" w:rsidRPr="00223456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</w:tcPr>
          <w:p w:rsidR="00C949E8" w:rsidRPr="00223456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FE8" w:rsidRPr="00534277" w:rsidTr="00B72253">
        <w:trPr>
          <w:trHeight w:val="301"/>
        </w:trPr>
        <w:tc>
          <w:tcPr>
            <w:tcW w:w="1417" w:type="pct"/>
            <w:vMerge/>
          </w:tcPr>
          <w:p w:rsidR="008F6FE8" w:rsidRPr="00534277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8F6FE8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1. Основные функции бизнес-плана. Основные правила и схема построения процесса разработки бизнес-плана. </w:t>
            </w:r>
          </w:p>
        </w:tc>
        <w:tc>
          <w:tcPr>
            <w:tcW w:w="363" w:type="pct"/>
            <w:vMerge w:val="restart"/>
            <w:vAlign w:val="center"/>
          </w:tcPr>
          <w:p w:rsidR="008F6FE8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:rsidR="008F6FE8" w:rsidRPr="00534277" w:rsidRDefault="008F6FE8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2.5, ПК 2.6, ПК 2.7, ПК 2.8,</w:t>
            </w:r>
          </w:p>
          <w:p w:rsidR="008F6FE8" w:rsidRPr="00534277" w:rsidRDefault="008F6FE8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8F6FE8" w:rsidRPr="00534277" w:rsidRDefault="008F6FE8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:rsidR="008F6FE8" w:rsidRPr="00534277" w:rsidRDefault="008F6FE8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:rsidR="008F6FE8" w:rsidRPr="00534277" w:rsidRDefault="008F6FE8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8F6FE8" w:rsidRPr="00534277" w:rsidTr="00B72253">
        <w:tc>
          <w:tcPr>
            <w:tcW w:w="1417" w:type="pct"/>
            <w:vMerge/>
          </w:tcPr>
          <w:p w:rsidR="008F6FE8" w:rsidRPr="00534277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8F6FE8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2. Технология разработки и структура бизнес-плана</w:t>
            </w:r>
          </w:p>
        </w:tc>
        <w:tc>
          <w:tcPr>
            <w:tcW w:w="363" w:type="pct"/>
            <w:vMerge/>
            <w:vAlign w:val="center"/>
          </w:tcPr>
          <w:p w:rsidR="008F6FE8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:rsidR="008F6FE8" w:rsidRPr="00534277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:rsidTr="00B72253">
        <w:tc>
          <w:tcPr>
            <w:tcW w:w="1417" w:type="pct"/>
            <w:vMerge/>
          </w:tcPr>
          <w:p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5. Формирование и описание бизнес-идеи</w:t>
            </w:r>
            <w:r w:rsidR="007426B5" w:rsidRPr="00223456">
              <w:rPr>
                <w:rFonts w:ascii="Times New Roman" w:hAnsi="Times New Roman" w:cs="Times New Roman"/>
                <w:sz w:val="24"/>
                <w:szCs w:val="24"/>
              </w:rPr>
              <w:t>. Первоначальная подготовка резюме бизнес-плана. Инвестиционное предложение.</w:t>
            </w:r>
          </w:p>
        </w:tc>
        <w:tc>
          <w:tcPr>
            <w:tcW w:w="363" w:type="pct"/>
            <w:vAlign w:val="center"/>
          </w:tcPr>
          <w:p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c>
          <w:tcPr>
            <w:tcW w:w="1417" w:type="pct"/>
            <w:vMerge w:val="restar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3.5.</w:t>
            </w:r>
          </w:p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Основные источники финансирования предпринимательской единицы.</w:t>
            </w:r>
          </w:p>
        </w:tc>
        <w:tc>
          <w:tcPr>
            <w:tcW w:w="2629" w:type="pct"/>
          </w:tcPr>
          <w:p w:rsidR="00C949E8" w:rsidRPr="00223456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</w:tcPr>
          <w:p w:rsidR="00C949E8" w:rsidRPr="00223456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:rsidTr="00B72253">
        <w:tc>
          <w:tcPr>
            <w:tcW w:w="1417" w:type="pct"/>
            <w:vMerge/>
          </w:tcPr>
          <w:p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1. Государственное регулирование инвестиционной деятельности. Источники финансирования и анализ инвестиций в структуре бизнес-плана. Основные источники финансирования предпринимательской единицы: банковские и коммерческие кредиты, лизинг, франчайзинг. Венчурное финансирование. Бизнес-ангелы.</w:t>
            </w:r>
          </w:p>
        </w:tc>
        <w:tc>
          <w:tcPr>
            <w:tcW w:w="363" w:type="pct"/>
            <w:vAlign w:val="center"/>
          </w:tcPr>
          <w:p w:rsidR="00973923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2.5, ПК 2.6, ПК 2.7, ПК 2.8,</w:t>
            </w:r>
          </w:p>
          <w:p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973923" w:rsidRPr="00534277" w:rsidTr="00B72253">
        <w:tc>
          <w:tcPr>
            <w:tcW w:w="1417" w:type="pct"/>
            <w:vMerge/>
          </w:tcPr>
          <w:p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2. Система налогов и сборов Российской Федерации. Виды систем налогообложения в России. Налоговое планирование как источник финансирования предпринимательской единицы. </w:t>
            </w:r>
          </w:p>
        </w:tc>
        <w:tc>
          <w:tcPr>
            <w:tcW w:w="363" w:type="pct"/>
            <w:vAlign w:val="center"/>
          </w:tcPr>
          <w:p w:rsidR="00973923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:rsidTr="00B72253">
        <w:tc>
          <w:tcPr>
            <w:tcW w:w="1417" w:type="pct"/>
            <w:vMerge/>
          </w:tcPr>
          <w:p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  <w:r w:rsidR="007426B5" w:rsidRPr="002234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. Расчет размеров выплат по процентным ставкам кредитования, лизинговым операциям, договорам франчайзинга.</w:t>
            </w:r>
            <w:r w:rsidR="007426B5"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 Выбор системы налогообложения для ведения бизнеса.</w:t>
            </w:r>
          </w:p>
        </w:tc>
        <w:tc>
          <w:tcPr>
            <w:tcW w:w="363" w:type="pct"/>
            <w:vAlign w:val="center"/>
          </w:tcPr>
          <w:p w:rsidR="00973923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rPr>
          <w:trHeight w:val="275"/>
        </w:trPr>
        <w:tc>
          <w:tcPr>
            <w:tcW w:w="1417" w:type="pct"/>
            <w:vMerge w:val="restar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3.6.</w:t>
            </w:r>
          </w:p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Анализ и оценка рисков</w:t>
            </w:r>
          </w:p>
        </w:tc>
        <w:tc>
          <w:tcPr>
            <w:tcW w:w="2629" w:type="pct"/>
          </w:tcPr>
          <w:p w:rsidR="00C949E8" w:rsidRPr="00223456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</w:tcPr>
          <w:p w:rsidR="00C949E8" w:rsidRPr="00223456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:rsidTr="00B72253">
        <w:trPr>
          <w:trHeight w:val="437"/>
        </w:trPr>
        <w:tc>
          <w:tcPr>
            <w:tcW w:w="1417" w:type="pct"/>
            <w:vMerge/>
          </w:tcPr>
          <w:p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Виды предпринимательских рисков. Экспертный анализ рисков. Количественный анализ риска. Методика оценки предпринимательских рисков. </w:t>
            </w:r>
          </w:p>
        </w:tc>
        <w:tc>
          <w:tcPr>
            <w:tcW w:w="363" w:type="pct"/>
            <w:vAlign w:val="center"/>
          </w:tcPr>
          <w:p w:rsidR="00973923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2.5, ПК 2.6, ПК 2.7, ПК 2.8,</w:t>
            </w:r>
          </w:p>
          <w:p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973923" w:rsidRPr="00534277" w:rsidTr="00B72253">
        <w:trPr>
          <w:trHeight w:val="208"/>
        </w:trPr>
        <w:tc>
          <w:tcPr>
            <w:tcW w:w="1417" w:type="pct"/>
            <w:vMerge/>
          </w:tcPr>
          <w:p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Модель </w:t>
            </w:r>
            <w:proofErr w:type="spellStart"/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Остервальдера</w:t>
            </w:r>
            <w:proofErr w:type="spellEnd"/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Пинье</w:t>
            </w:r>
            <w:proofErr w:type="spellEnd"/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63" w:type="pct"/>
          </w:tcPr>
          <w:p w:rsidR="00973923" w:rsidRPr="00223456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</w:tcPr>
          <w:p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:rsidTr="00B72253">
        <w:trPr>
          <w:trHeight w:val="207"/>
        </w:trPr>
        <w:tc>
          <w:tcPr>
            <w:tcW w:w="1417" w:type="pct"/>
            <w:vMerge/>
          </w:tcPr>
          <w:p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Страхование рисков и иные способы минимизации рисков.</w:t>
            </w:r>
          </w:p>
        </w:tc>
        <w:tc>
          <w:tcPr>
            <w:tcW w:w="363" w:type="pct"/>
          </w:tcPr>
          <w:p w:rsidR="00973923" w:rsidRPr="00223456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</w:tcPr>
          <w:p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:rsidTr="00B72253">
        <w:trPr>
          <w:trHeight w:val="275"/>
        </w:trPr>
        <w:tc>
          <w:tcPr>
            <w:tcW w:w="1417" w:type="pct"/>
            <w:vMerge/>
          </w:tcPr>
          <w:p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  <w:r w:rsidR="007426B5" w:rsidRPr="002234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. Применение </w:t>
            </w:r>
            <w:proofErr w:type="spellStart"/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Pest</w:t>
            </w:r>
            <w:proofErr w:type="spellEnd"/>
            <w:r w:rsidR="005D1753" w:rsidRPr="002234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анализа с целью определения предпринимательских рисков. Выбор форм страхования предпринимательских рисков.</w:t>
            </w:r>
          </w:p>
        </w:tc>
        <w:tc>
          <w:tcPr>
            <w:tcW w:w="363" w:type="pct"/>
          </w:tcPr>
          <w:p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</w:tcPr>
          <w:p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rPr>
          <w:trHeight w:val="256"/>
        </w:trPr>
        <w:tc>
          <w:tcPr>
            <w:tcW w:w="1417" w:type="pct"/>
            <w:vMerge w:val="restar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3.7.</w:t>
            </w:r>
          </w:p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Технология разработки разделов бизнес-плана предпринимательской единицы</w:t>
            </w:r>
          </w:p>
        </w:tc>
        <w:tc>
          <w:tcPr>
            <w:tcW w:w="2629" w:type="pct"/>
          </w:tcPr>
          <w:p w:rsidR="00C949E8" w:rsidRPr="00223456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="00C949E8" w:rsidRPr="00223456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shd w:val="clear" w:color="auto" w:fill="FFFFFF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753" w:rsidRPr="00534277" w:rsidTr="00B72253">
        <w:tc>
          <w:tcPr>
            <w:tcW w:w="1417" w:type="pct"/>
            <w:vMerge/>
            <w:vAlign w:val="center"/>
          </w:tcPr>
          <w:p w:rsidR="005D1753" w:rsidRPr="00534277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5D1753" w:rsidRPr="00223456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1. Общая характеристика бизнеса, описание предпринимательской единицы. Описание модели </w:t>
            </w:r>
            <w:proofErr w:type="spellStart"/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Остервальдера</w:t>
            </w:r>
            <w:proofErr w:type="spellEnd"/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 для разработки бизнес-моделей. </w:t>
            </w:r>
          </w:p>
        </w:tc>
        <w:tc>
          <w:tcPr>
            <w:tcW w:w="363" w:type="pct"/>
            <w:vMerge w:val="restart"/>
            <w:shd w:val="clear" w:color="auto" w:fill="FFFFFF"/>
            <w:vAlign w:val="center"/>
          </w:tcPr>
          <w:p w:rsidR="005D1753" w:rsidRPr="00223456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shd w:val="clear" w:color="auto" w:fill="FFFFFF"/>
            <w:vAlign w:val="center"/>
          </w:tcPr>
          <w:p w:rsidR="005D1753" w:rsidRPr="00534277" w:rsidRDefault="005D175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2.5, ПК 2.6, ПК 2.7, ПК 2.8,</w:t>
            </w:r>
          </w:p>
          <w:p w:rsidR="005D1753" w:rsidRPr="00534277" w:rsidRDefault="005D175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5D1753" w:rsidRPr="00534277" w:rsidRDefault="005D175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:rsidR="005D1753" w:rsidRPr="00534277" w:rsidRDefault="005D175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:rsidR="005D1753" w:rsidRPr="00534277" w:rsidRDefault="005D175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5D1753" w:rsidRPr="00534277" w:rsidTr="00B72253">
        <w:tc>
          <w:tcPr>
            <w:tcW w:w="1417" w:type="pct"/>
            <w:vMerge/>
            <w:vAlign w:val="center"/>
          </w:tcPr>
          <w:p w:rsidR="005D1753" w:rsidRPr="00534277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5D1753" w:rsidRPr="00223456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2. Краткая характеристика проекта. Описание бизнес-идеи. Матрица </w:t>
            </w:r>
            <w:proofErr w:type="spellStart"/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Ансоффа</w:t>
            </w:r>
            <w:proofErr w:type="spellEnd"/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 и стратегии роста бизнеса.</w:t>
            </w:r>
          </w:p>
        </w:tc>
        <w:tc>
          <w:tcPr>
            <w:tcW w:w="363" w:type="pct"/>
            <w:vMerge/>
            <w:shd w:val="clear" w:color="auto" w:fill="FFFFFF"/>
            <w:vAlign w:val="center"/>
          </w:tcPr>
          <w:p w:rsidR="005D1753" w:rsidRPr="00223456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shd w:val="clear" w:color="auto" w:fill="FFFFFF"/>
            <w:vAlign w:val="center"/>
          </w:tcPr>
          <w:p w:rsidR="005D1753" w:rsidRPr="00534277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753" w:rsidRPr="00534277" w:rsidTr="00B72253">
        <w:trPr>
          <w:trHeight w:val="214"/>
        </w:trPr>
        <w:tc>
          <w:tcPr>
            <w:tcW w:w="1417" w:type="pct"/>
            <w:vMerge/>
            <w:vAlign w:val="center"/>
          </w:tcPr>
          <w:p w:rsidR="005D1753" w:rsidRPr="00534277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5D1753" w:rsidRPr="00223456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3. Факторы инвестиционной привлекательности бизнес-проекта.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="005D1753" w:rsidRPr="00223456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FFFFFF"/>
            <w:vAlign w:val="center"/>
          </w:tcPr>
          <w:p w:rsidR="005D1753" w:rsidRPr="00534277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753" w:rsidRPr="00534277" w:rsidTr="00B72253">
        <w:trPr>
          <w:trHeight w:val="136"/>
        </w:trPr>
        <w:tc>
          <w:tcPr>
            <w:tcW w:w="1417" w:type="pct"/>
            <w:vMerge/>
            <w:vAlign w:val="center"/>
          </w:tcPr>
          <w:p w:rsidR="005D1753" w:rsidRPr="00534277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5D1753" w:rsidRPr="00223456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4. План маркетинга. Применение метода 5W Шеррингтона для сегментации рынка. Сегменты рынка B2B, B2C, B2G, C2C, их характеристика и отличия. Характеристика рынков сбыта. 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="005D1753" w:rsidRPr="00223456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FFFFFF"/>
            <w:vAlign w:val="center"/>
          </w:tcPr>
          <w:p w:rsidR="005D1753" w:rsidRPr="00534277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753" w:rsidRPr="00534277" w:rsidTr="00B72253">
        <w:tc>
          <w:tcPr>
            <w:tcW w:w="1417" w:type="pct"/>
            <w:vMerge/>
            <w:vAlign w:val="center"/>
          </w:tcPr>
          <w:p w:rsidR="005D1753" w:rsidRPr="00534277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5D1753" w:rsidRPr="00223456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5. Производственный и организационный план. </w:t>
            </w:r>
          </w:p>
        </w:tc>
        <w:tc>
          <w:tcPr>
            <w:tcW w:w="363" w:type="pct"/>
            <w:vMerge w:val="restart"/>
            <w:shd w:val="clear" w:color="auto" w:fill="FFFFFF"/>
            <w:vAlign w:val="center"/>
          </w:tcPr>
          <w:p w:rsidR="005D1753" w:rsidRPr="00223456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FFFFFF"/>
            <w:vAlign w:val="center"/>
          </w:tcPr>
          <w:p w:rsidR="005D1753" w:rsidRPr="00534277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753" w:rsidRPr="00534277" w:rsidTr="00B72253">
        <w:tc>
          <w:tcPr>
            <w:tcW w:w="1417" w:type="pct"/>
            <w:vMerge/>
            <w:vAlign w:val="center"/>
          </w:tcPr>
          <w:p w:rsidR="005D1753" w:rsidRPr="00534277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5D1753" w:rsidRPr="00223456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6. Финансовый план.</w:t>
            </w:r>
          </w:p>
        </w:tc>
        <w:tc>
          <w:tcPr>
            <w:tcW w:w="363" w:type="pct"/>
            <w:vMerge/>
            <w:shd w:val="clear" w:color="auto" w:fill="FFFFFF"/>
            <w:vAlign w:val="center"/>
          </w:tcPr>
          <w:p w:rsidR="005D1753" w:rsidRPr="00223456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shd w:val="clear" w:color="auto" w:fill="FFFFFF"/>
            <w:vAlign w:val="center"/>
          </w:tcPr>
          <w:p w:rsidR="005D1753" w:rsidRPr="00534277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753" w:rsidRPr="00534277" w:rsidTr="00B72253">
        <w:tc>
          <w:tcPr>
            <w:tcW w:w="1417" w:type="pct"/>
            <w:vMerge/>
            <w:vAlign w:val="center"/>
          </w:tcPr>
          <w:p w:rsidR="005D1753" w:rsidRPr="00534277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5D1753" w:rsidRPr="00223456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7. Резюме бизнес-плана.</w:t>
            </w:r>
          </w:p>
        </w:tc>
        <w:tc>
          <w:tcPr>
            <w:tcW w:w="363" w:type="pct"/>
            <w:vMerge/>
            <w:shd w:val="clear" w:color="auto" w:fill="FFFFFF"/>
            <w:vAlign w:val="center"/>
          </w:tcPr>
          <w:p w:rsidR="005D1753" w:rsidRPr="00223456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Merge/>
            <w:shd w:val="clear" w:color="auto" w:fill="FFFFFF"/>
            <w:vAlign w:val="center"/>
          </w:tcPr>
          <w:p w:rsidR="005D1753" w:rsidRPr="00534277" w:rsidRDefault="005D175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:rsidTr="00B72253">
        <w:trPr>
          <w:trHeight w:val="208"/>
        </w:trPr>
        <w:tc>
          <w:tcPr>
            <w:tcW w:w="1417" w:type="pct"/>
            <w:vMerge/>
            <w:vAlign w:val="center"/>
          </w:tcPr>
          <w:p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  <w:r w:rsidR="007426B5" w:rsidRPr="002234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. Описание предпринимательской единицы/компании/бизнеса.</w:t>
            </w:r>
            <w:r w:rsidR="007426B5"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логотипа фирмы и составление слогана с применением специализированных цифровых инструментов.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FFFFFF"/>
            <w:vAlign w:val="center"/>
          </w:tcPr>
          <w:p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:rsidTr="00B72253">
        <w:trPr>
          <w:trHeight w:val="559"/>
        </w:trPr>
        <w:tc>
          <w:tcPr>
            <w:tcW w:w="1417" w:type="pct"/>
            <w:vMerge/>
            <w:vAlign w:val="center"/>
          </w:tcPr>
          <w:p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  <w:r w:rsidR="007426B5" w:rsidRPr="002234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. Оценка целевого рынка. Применение метода 5W Шеррингтона для определения целевой аудитории. 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FFFFFF"/>
            <w:vAlign w:val="center"/>
          </w:tcPr>
          <w:p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:rsidTr="00B72253">
        <w:trPr>
          <w:trHeight w:val="436"/>
        </w:trPr>
        <w:tc>
          <w:tcPr>
            <w:tcW w:w="1417" w:type="pct"/>
            <w:vMerge/>
            <w:vAlign w:val="center"/>
          </w:tcPr>
          <w:p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</w:t>
            </w:r>
            <w:r w:rsidR="007426B5" w:rsidRPr="002234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. Составление анкеты для опроса потенциальных клиентов, проведение опроса в сети Интернет, социальных мессенджерах и иных цифровых аналогах.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shd w:val="clear" w:color="auto" w:fill="FFFFFF"/>
            <w:vAlign w:val="center"/>
          </w:tcPr>
          <w:p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:rsidTr="00B72253">
        <w:trPr>
          <w:trHeight w:val="258"/>
        </w:trPr>
        <w:tc>
          <w:tcPr>
            <w:tcW w:w="1417" w:type="pct"/>
            <w:vMerge/>
          </w:tcPr>
          <w:p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</w:t>
            </w:r>
            <w:r w:rsidR="007426B5" w:rsidRPr="002234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. Планирование рабочего процесса. Определение бизнес-процессов и составление схемы ведения предпринимательской деятельности. </w:t>
            </w:r>
          </w:p>
        </w:tc>
        <w:tc>
          <w:tcPr>
            <w:tcW w:w="363" w:type="pct"/>
          </w:tcPr>
          <w:p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</w:tcPr>
          <w:p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:rsidTr="00B72253">
        <w:trPr>
          <w:trHeight w:val="258"/>
        </w:trPr>
        <w:tc>
          <w:tcPr>
            <w:tcW w:w="1417" w:type="pct"/>
            <w:vMerge/>
          </w:tcPr>
          <w:p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</w:t>
            </w:r>
            <w:r w:rsidR="007426B5"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. Разработка организационной структуры управления компании. Структурные подразделения компании, их описание и функциональное назначение. </w:t>
            </w:r>
          </w:p>
        </w:tc>
        <w:tc>
          <w:tcPr>
            <w:tcW w:w="363" w:type="pct"/>
          </w:tcPr>
          <w:p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</w:tcPr>
          <w:p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E8" w:rsidRPr="00534277" w:rsidTr="00B72253">
        <w:trPr>
          <w:trHeight w:val="275"/>
        </w:trPr>
        <w:tc>
          <w:tcPr>
            <w:tcW w:w="1417" w:type="pct"/>
            <w:vMerge w:val="restart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3.8.</w:t>
            </w:r>
          </w:p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Финансовое моделирование деятельности предпринимательской единицы</w:t>
            </w:r>
          </w:p>
        </w:tc>
        <w:tc>
          <w:tcPr>
            <w:tcW w:w="2629" w:type="pct"/>
          </w:tcPr>
          <w:p w:rsidR="00C949E8" w:rsidRPr="00223456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  <w:vAlign w:val="center"/>
          </w:tcPr>
          <w:p w:rsidR="00C949E8" w:rsidRPr="00223456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:rsidR="00C949E8" w:rsidRPr="00534277" w:rsidRDefault="00C949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:rsidTr="00B72253">
        <w:trPr>
          <w:trHeight w:val="275"/>
        </w:trPr>
        <w:tc>
          <w:tcPr>
            <w:tcW w:w="1417" w:type="pct"/>
            <w:vMerge/>
          </w:tcPr>
          <w:p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1. Финансовое планирование как раздел бизнес-плана. Основные этапы составления финансового плана компании. Методика расчета финансовых показателей.</w:t>
            </w:r>
          </w:p>
        </w:tc>
        <w:tc>
          <w:tcPr>
            <w:tcW w:w="363" w:type="pct"/>
            <w:vAlign w:val="center"/>
          </w:tcPr>
          <w:p w:rsidR="00973923" w:rsidRPr="00223456" w:rsidRDefault="008A10EB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2.5, ПК 2.6, ПК 2.7, ПК 2.8,</w:t>
            </w:r>
          </w:p>
          <w:p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973923" w:rsidRPr="00534277" w:rsidTr="00B72253">
        <w:trPr>
          <w:trHeight w:val="275"/>
        </w:trPr>
        <w:tc>
          <w:tcPr>
            <w:tcW w:w="1417" w:type="pct"/>
            <w:vMerge/>
          </w:tcPr>
          <w:p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2. Расчет точки безубыточности.</w:t>
            </w:r>
          </w:p>
        </w:tc>
        <w:tc>
          <w:tcPr>
            <w:tcW w:w="363" w:type="pct"/>
            <w:vAlign w:val="center"/>
          </w:tcPr>
          <w:p w:rsidR="00973923" w:rsidRPr="00223456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:rsidTr="00B72253">
        <w:trPr>
          <w:trHeight w:val="275"/>
        </w:trPr>
        <w:tc>
          <w:tcPr>
            <w:tcW w:w="1417" w:type="pct"/>
            <w:vMerge/>
          </w:tcPr>
          <w:p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</w:t>
            </w:r>
            <w:r w:rsidR="00223456" w:rsidRPr="002234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. Заполнение нормативов для проведения экономических расчетов. Составление бюджета инвестиций на приобретение оборудования. </w:t>
            </w:r>
          </w:p>
        </w:tc>
        <w:tc>
          <w:tcPr>
            <w:tcW w:w="363" w:type="pct"/>
            <w:vAlign w:val="center"/>
          </w:tcPr>
          <w:p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:rsidTr="00B72253">
        <w:trPr>
          <w:trHeight w:val="275"/>
        </w:trPr>
        <w:tc>
          <w:tcPr>
            <w:tcW w:w="1417" w:type="pct"/>
            <w:vMerge/>
          </w:tcPr>
          <w:p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973923" w:rsidRPr="00223456" w:rsidRDefault="00223456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73923"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 Расчет потребности в оборотном капитале. Прочие расходы стартового периода. Определение рыночной цены товара. Расчет себестоимости товара, определение розничной цены. </w:t>
            </w:r>
          </w:p>
        </w:tc>
        <w:tc>
          <w:tcPr>
            <w:tcW w:w="363" w:type="pct"/>
            <w:vAlign w:val="center"/>
          </w:tcPr>
          <w:p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:rsidTr="00B72253">
        <w:trPr>
          <w:trHeight w:val="322"/>
        </w:trPr>
        <w:tc>
          <w:tcPr>
            <w:tcW w:w="1417" w:type="pct"/>
            <w:vMerge/>
          </w:tcPr>
          <w:p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  <w:r w:rsidR="00223456" w:rsidRPr="0022345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. Составление плана продаж в натуральном и стоимостном выражении. </w:t>
            </w:r>
          </w:p>
        </w:tc>
        <w:tc>
          <w:tcPr>
            <w:tcW w:w="363" w:type="pct"/>
          </w:tcPr>
          <w:p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</w:tcPr>
          <w:p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:rsidTr="00B72253">
        <w:trPr>
          <w:trHeight w:val="322"/>
        </w:trPr>
        <w:tc>
          <w:tcPr>
            <w:tcW w:w="1417" w:type="pct"/>
            <w:vMerge/>
          </w:tcPr>
          <w:p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973923" w:rsidRPr="00223456" w:rsidRDefault="00223456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73923"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плана переменных расходов.</w:t>
            </w:r>
          </w:p>
        </w:tc>
        <w:tc>
          <w:tcPr>
            <w:tcW w:w="363" w:type="pct"/>
          </w:tcPr>
          <w:p w:rsidR="00973923" w:rsidRPr="00223456" w:rsidRDefault="008F6FE8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</w:tcPr>
          <w:p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:rsidTr="00B72253">
        <w:trPr>
          <w:trHeight w:val="275"/>
        </w:trPr>
        <w:tc>
          <w:tcPr>
            <w:tcW w:w="1417" w:type="pct"/>
            <w:vMerge/>
          </w:tcPr>
          <w:p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973923" w:rsidRPr="00223456" w:rsidRDefault="00223456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73923"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 Расчет точки безубыточности по данным реального бизнес-плана</w:t>
            </w:r>
          </w:p>
        </w:tc>
        <w:tc>
          <w:tcPr>
            <w:tcW w:w="363" w:type="pct"/>
          </w:tcPr>
          <w:p w:rsidR="00973923" w:rsidRPr="00223456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</w:tcPr>
          <w:p w:rsidR="00973923" w:rsidRPr="00534277" w:rsidRDefault="00973923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6B5" w:rsidRPr="00534277" w:rsidTr="00B72253">
        <w:trPr>
          <w:trHeight w:val="275"/>
        </w:trPr>
        <w:tc>
          <w:tcPr>
            <w:tcW w:w="1417" w:type="pct"/>
            <w:vMerge w:val="restart"/>
          </w:tcPr>
          <w:p w:rsidR="007426B5" w:rsidRPr="00534277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Тема 3.9.</w:t>
            </w:r>
          </w:p>
          <w:p w:rsidR="007426B5" w:rsidRPr="00534277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Методы оценки эффективности инвестиционного проекта</w:t>
            </w:r>
          </w:p>
        </w:tc>
        <w:tc>
          <w:tcPr>
            <w:tcW w:w="2629" w:type="pct"/>
          </w:tcPr>
          <w:p w:rsidR="007426B5" w:rsidRPr="00223456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3" w:type="pct"/>
            <w:vAlign w:val="center"/>
          </w:tcPr>
          <w:p w:rsidR="007426B5" w:rsidRPr="00223456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vAlign w:val="center"/>
          </w:tcPr>
          <w:p w:rsidR="007426B5" w:rsidRPr="00534277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6B5" w:rsidRPr="00534277" w:rsidTr="00B72253">
        <w:trPr>
          <w:trHeight w:val="437"/>
        </w:trPr>
        <w:tc>
          <w:tcPr>
            <w:tcW w:w="1417" w:type="pct"/>
            <w:vMerge/>
          </w:tcPr>
          <w:p w:rsidR="007426B5" w:rsidRPr="00534277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7426B5" w:rsidRPr="00223456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1. Основные показатели оценки экономической эффективности инвестиционного проекта. Методы оценки инвестиционных проектов. </w:t>
            </w:r>
          </w:p>
        </w:tc>
        <w:tc>
          <w:tcPr>
            <w:tcW w:w="363" w:type="pct"/>
            <w:vAlign w:val="center"/>
          </w:tcPr>
          <w:p w:rsidR="007426B5" w:rsidRPr="00223456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 w:val="restart"/>
            <w:vAlign w:val="center"/>
          </w:tcPr>
          <w:p w:rsidR="007426B5" w:rsidRPr="00534277" w:rsidRDefault="007426B5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2.5, ПК 2.6, ПК 2.7, ПК 2.8,</w:t>
            </w:r>
          </w:p>
          <w:p w:rsidR="007426B5" w:rsidRPr="00534277" w:rsidRDefault="007426B5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7426B5" w:rsidRPr="00534277" w:rsidRDefault="007426B5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03, ОК 04, </w:t>
            </w:r>
          </w:p>
          <w:p w:rsidR="007426B5" w:rsidRPr="00534277" w:rsidRDefault="007426B5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05, ОК 07, </w:t>
            </w:r>
          </w:p>
          <w:p w:rsidR="007426B5" w:rsidRPr="00534277" w:rsidRDefault="007426B5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</w:tr>
      <w:tr w:rsidR="007426B5" w:rsidRPr="00534277" w:rsidTr="00B72253">
        <w:trPr>
          <w:trHeight w:val="436"/>
        </w:trPr>
        <w:tc>
          <w:tcPr>
            <w:tcW w:w="1417" w:type="pct"/>
            <w:vMerge/>
          </w:tcPr>
          <w:p w:rsidR="007426B5" w:rsidRPr="00534277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7426B5" w:rsidRPr="00223456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2. Выбор ставки дисконтирования. Обоснование выбора ставки дисконтирования. Расчет простого периода окупаемости проекта (</w:t>
            </w:r>
            <w:proofErr w:type="spellStart"/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PaybackPeriod</w:t>
            </w:r>
            <w:proofErr w:type="spellEnd"/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" w:type="pct"/>
            <w:vAlign w:val="center"/>
          </w:tcPr>
          <w:p w:rsidR="007426B5" w:rsidRPr="00223456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:rsidR="007426B5" w:rsidRPr="00534277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6B5" w:rsidRPr="00534277" w:rsidTr="00B72253">
        <w:trPr>
          <w:trHeight w:val="275"/>
        </w:trPr>
        <w:tc>
          <w:tcPr>
            <w:tcW w:w="1417" w:type="pct"/>
            <w:vMerge/>
          </w:tcPr>
          <w:p w:rsidR="007426B5" w:rsidRPr="00534277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7426B5" w:rsidRPr="00223456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3. Основные показатели оценки социальной эффективности инвестиционного проекта</w:t>
            </w:r>
          </w:p>
        </w:tc>
        <w:tc>
          <w:tcPr>
            <w:tcW w:w="363" w:type="pct"/>
            <w:vAlign w:val="center"/>
          </w:tcPr>
          <w:p w:rsidR="007426B5" w:rsidRPr="00223456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:rsidR="007426B5" w:rsidRPr="00534277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6B5" w:rsidRPr="00534277" w:rsidTr="00B72253">
        <w:trPr>
          <w:trHeight w:val="275"/>
        </w:trPr>
        <w:tc>
          <w:tcPr>
            <w:tcW w:w="1417" w:type="pct"/>
            <w:vMerge/>
          </w:tcPr>
          <w:p w:rsidR="007426B5" w:rsidRPr="00534277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7426B5" w:rsidRPr="00223456" w:rsidRDefault="00223456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426B5" w:rsidRPr="00223456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бизнес-плана</w:t>
            </w:r>
          </w:p>
        </w:tc>
        <w:tc>
          <w:tcPr>
            <w:tcW w:w="363" w:type="pct"/>
            <w:vAlign w:val="center"/>
          </w:tcPr>
          <w:p w:rsidR="007426B5" w:rsidRPr="00223456" w:rsidRDefault="00223456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1" w:type="pct"/>
            <w:vMerge/>
            <w:vAlign w:val="center"/>
          </w:tcPr>
          <w:p w:rsidR="007426B5" w:rsidRPr="00534277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6B5" w:rsidRPr="00534277" w:rsidTr="00B72253">
        <w:trPr>
          <w:trHeight w:val="275"/>
        </w:trPr>
        <w:tc>
          <w:tcPr>
            <w:tcW w:w="1417" w:type="pct"/>
            <w:vMerge/>
          </w:tcPr>
          <w:p w:rsidR="007426B5" w:rsidRPr="00534277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7426B5" w:rsidRPr="00223456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: Оформление бизнес-плана</w:t>
            </w:r>
          </w:p>
        </w:tc>
        <w:tc>
          <w:tcPr>
            <w:tcW w:w="363" w:type="pct"/>
            <w:vAlign w:val="center"/>
          </w:tcPr>
          <w:p w:rsidR="007426B5" w:rsidRPr="00223456" w:rsidRDefault="00223456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1" w:type="pct"/>
            <w:vMerge/>
            <w:vAlign w:val="center"/>
          </w:tcPr>
          <w:p w:rsidR="007426B5" w:rsidRPr="00534277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6B5" w:rsidRPr="00534277" w:rsidTr="00B72253">
        <w:trPr>
          <w:trHeight w:val="275"/>
        </w:trPr>
        <w:tc>
          <w:tcPr>
            <w:tcW w:w="1417" w:type="pct"/>
            <w:vMerge/>
          </w:tcPr>
          <w:p w:rsidR="007426B5" w:rsidRPr="00534277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7426B5" w:rsidRPr="00223456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15. Презентация бизнес-плана</w:t>
            </w:r>
          </w:p>
        </w:tc>
        <w:tc>
          <w:tcPr>
            <w:tcW w:w="363" w:type="pct"/>
            <w:vAlign w:val="center"/>
          </w:tcPr>
          <w:p w:rsidR="007426B5" w:rsidRPr="00223456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vMerge/>
            <w:vAlign w:val="center"/>
          </w:tcPr>
          <w:p w:rsidR="007426B5" w:rsidRPr="00534277" w:rsidRDefault="007426B5" w:rsidP="00C94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:rsidTr="00824E2A">
        <w:trPr>
          <w:trHeight w:val="207"/>
        </w:trPr>
        <w:tc>
          <w:tcPr>
            <w:tcW w:w="1417" w:type="pct"/>
            <w:vAlign w:val="center"/>
          </w:tcPr>
          <w:p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  <w:vAlign w:val="bottom"/>
          </w:tcPr>
          <w:p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C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Подготовка к экзамену по МДК.02.03</w:t>
            </w:r>
          </w:p>
        </w:tc>
        <w:tc>
          <w:tcPr>
            <w:tcW w:w="363" w:type="pct"/>
            <w:vAlign w:val="center"/>
          </w:tcPr>
          <w:p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1" w:type="pct"/>
          </w:tcPr>
          <w:p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:rsidTr="00B72253">
        <w:trPr>
          <w:trHeight w:val="207"/>
        </w:trPr>
        <w:tc>
          <w:tcPr>
            <w:tcW w:w="1417" w:type="pct"/>
            <w:vAlign w:val="center"/>
          </w:tcPr>
          <w:p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pct"/>
          </w:tcPr>
          <w:p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 по МДК.02.03</w:t>
            </w:r>
          </w:p>
        </w:tc>
        <w:tc>
          <w:tcPr>
            <w:tcW w:w="363" w:type="pct"/>
          </w:tcPr>
          <w:p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1" w:type="pct"/>
          </w:tcPr>
          <w:p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:rsidTr="00973923">
        <w:trPr>
          <w:trHeight w:val="207"/>
        </w:trPr>
        <w:tc>
          <w:tcPr>
            <w:tcW w:w="4046" w:type="pct"/>
            <w:gridSpan w:val="2"/>
            <w:vAlign w:val="center"/>
          </w:tcPr>
          <w:p w:rsidR="00973923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363" w:type="pct"/>
          </w:tcPr>
          <w:p w:rsidR="00973923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91" w:type="pct"/>
          </w:tcPr>
          <w:p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:rsidTr="00973923">
        <w:trPr>
          <w:trHeight w:val="207"/>
        </w:trPr>
        <w:tc>
          <w:tcPr>
            <w:tcW w:w="4046" w:type="pct"/>
            <w:gridSpan w:val="2"/>
            <w:vAlign w:val="center"/>
          </w:tcPr>
          <w:p w:rsidR="00973923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363" w:type="pct"/>
          </w:tcPr>
          <w:p w:rsidR="00973923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1" w:type="pct"/>
          </w:tcPr>
          <w:p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923" w:rsidRPr="00534277" w:rsidTr="00973923">
        <w:trPr>
          <w:trHeight w:val="207"/>
        </w:trPr>
        <w:tc>
          <w:tcPr>
            <w:tcW w:w="4046" w:type="pct"/>
            <w:gridSpan w:val="2"/>
            <w:vAlign w:val="center"/>
          </w:tcPr>
          <w:p w:rsidR="00973923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 по ПМ.02</w:t>
            </w:r>
          </w:p>
        </w:tc>
        <w:tc>
          <w:tcPr>
            <w:tcW w:w="363" w:type="pct"/>
          </w:tcPr>
          <w:p w:rsidR="00973923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1" w:type="pct"/>
          </w:tcPr>
          <w:p w:rsidR="00973923" w:rsidRPr="00534277" w:rsidRDefault="00973923" w:rsidP="00973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34277" w:rsidRPr="00534277" w:rsidSect="00BD2D87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lastRenderedPageBreak/>
        <w:t>3. УСЛОВИЯ РЕАЛИЗАЦИИ ПРОФЕССИОНАЛЬНОГО МОДУЛЯ</w:t>
      </w:r>
    </w:p>
    <w:p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>Наличие кабинета, оснащенного следующим оборудованием:</w:t>
      </w:r>
    </w:p>
    <w:p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>- посадочные места для обучающихся и рабочее место преподавателя,</w:t>
      </w:r>
    </w:p>
    <w:p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 xml:space="preserve">- доска (для мела или интерактивная), </w:t>
      </w:r>
    </w:p>
    <w:p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 xml:space="preserve">- наглядно-раздаточный и учебно-практический материал, </w:t>
      </w:r>
    </w:p>
    <w:p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 xml:space="preserve">- комплекты бланков бухгалтерских документов; </w:t>
      </w:r>
    </w:p>
    <w:p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 xml:space="preserve">- комплекты учебно-методической документации, </w:t>
      </w:r>
    </w:p>
    <w:p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 xml:space="preserve">- сборники задач, тестовых заданий, </w:t>
      </w:r>
    </w:p>
    <w:p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 xml:space="preserve">- медиатека выпускных квалификационных работ, </w:t>
      </w:r>
    </w:p>
    <w:p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>- материалы, обеспечивающие производственную и преддипломную практики,</w:t>
      </w:r>
    </w:p>
    <w:p w:rsidR="000C3F1B" w:rsidRPr="000C3F1B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 xml:space="preserve">- компьютер (оснащенный набором стандартных лицензионных компьютерных программ) с доступом к Интернет-ресурсам, </w:t>
      </w:r>
    </w:p>
    <w:p w:rsidR="00534277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F1B">
        <w:rPr>
          <w:rFonts w:ascii="Times New Roman" w:hAnsi="Times New Roman" w:cs="Times New Roman"/>
          <w:sz w:val="24"/>
          <w:szCs w:val="24"/>
        </w:rPr>
        <w:t>- мультимедийный проектор.</w:t>
      </w:r>
    </w:p>
    <w:p w:rsidR="000C3F1B" w:rsidRPr="00534277" w:rsidRDefault="000C3F1B" w:rsidP="000C3F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t>3.2. Информационное обеспечение реализации программы</w:t>
      </w:r>
    </w:p>
    <w:p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t>3.2.1. Основные печатные и электронные издания</w:t>
      </w:r>
    </w:p>
    <w:p w:rsidR="00824E2A" w:rsidRPr="00A24439" w:rsidRDefault="00824E2A" w:rsidP="00A24439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439">
        <w:rPr>
          <w:rFonts w:ascii="Times New Roman" w:hAnsi="Times New Roman" w:cs="Times New Roman"/>
          <w:sz w:val="24"/>
          <w:szCs w:val="24"/>
        </w:rPr>
        <w:t>Лопарева, А. М.  Бизнес-</w:t>
      </w:r>
      <w:proofErr w:type="gramStart"/>
      <w:r w:rsidRPr="00A24439">
        <w:rPr>
          <w:rFonts w:ascii="Times New Roman" w:hAnsi="Times New Roman" w:cs="Times New Roman"/>
          <w:sz w:val="24"/>
          <w:szCs w:val="24"/>
        </w:rPr>
        <w:t>планирование :</w:t>
      </w:r>
      <w:proofErr w:type="gramEnd"/>
      <w:r w:rsidRPr="00A24439">
        <w:rPr>
          <w:rFonts w:ascii="Times New Roman" w:hAnsi="Times New Roman" w:cs="Times New Roman"/>
          <w:sz w:val="24"/>
          <w:szCs w:val="24"/>
        </w:rPr>
        <w:t xml:space="preserve"> учебник для среднего профессионального образования / А. М. Лопарева. — 4-е изд., </w:t>
      </w:r>
      <w:proofErr w:type="spellStart"/>
      <w:r w:rsidRPr="00A24439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A24439">
        <w:rPr>
          <w:rFonts w:ascii="Times New Roman" w:hAnsi="Times New Roman" w:cs="Times New Roman"/>
          <w:sz w:val="24"/>
          <w:szCs w:val="24"/>
        </w:rPr>
        <w:t xml:space="preserve">. и доп. — </w:t>
      </w:r>
      <w:proofErr w:type="gramStart"/>
      <w:r w:rsidRPr="00A24439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A24439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2443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24439">
        <w:rPr>
          <w:rFonts w:ascii="Times New Roman" w:hAnsi="Times New Roman" w:cs="Times New Roman"/>
          <w:sz w:val="24"/>
          <w:szCs w:val="24"/>
        </w:rPr>
        <w:t xml:space="preserve">, 2024. — 272 с. — (Профессиональное образование). — ISBN 978-5-534-08704-8. — </w:t>
      </w:r>
      <w:proofErr w:type="gramStart"/>
      <w:r w:rsidRPr="00A24439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A24439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A2443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24439">
        <w:rPr>
          <w:rFonts w:ascii="Times New Roman" w:hAnsi="Times New Roman" w:cs="Times New Roman"/>
          <w:sz w:val="24"/>
          <w:szCs w:val="24"/>
        </w:rPr>
        <w:t xml:space="preserve"> [сайт]. — URL: https://urait.ru/bcode/542352 (дата обращения: 07.03.2024).</w:t>
      </w:r>
    </w:p>
    <w:p w:rsidR="00824E2A" w:rsidRPr="00A24439" w:rsidRDefault="00824E2A" w:rsidP="00A24439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24439">
        <w:rPr>
          <w:rFonts w:ascii="Times New Roman" w:hAnsi="Times New Roman" w:cs="Times New Roman"/>
          <w:sz w:val="24"/>
          <w:szCs w:val="24"/>
        </w:rPr>
        <w:t>Каменнова</w:t>
      </w:r>
      <w:proofErr w:type="spellEnd"/>
      <w:r w:rsidRPr="00A24439">
        <w:rPr>
          <w:rFonts w:ascii="Times New Roman" w:hAnsi="Times New Roman" w:cs="Times New Roman"/>
          <w:sz w:val="24"/>
          <w:szCs w:val="24"/>
        </w:rPr>
        <w:t>, М. С.  Моделирование бизнес-</w:t>
      </w:r>
      <w:proofErr w:type="gramStart"/>
      <w:r w:rsidRPr="00A24439">
        <w:rPr>
          <w:rFonts w:ascii="Times New Roman" w:hAnsi="Times New Roman" w:cs="Times New Roman"/>
          <w:sz w:val="24"/>
          <w:szCs w:val="24"/>
        </w:rPr>
        <w:t>процессов :</w:t>
      </w:r>
      <w:proofErr w:type="gramEnd"/>
      <w:r w:rsidRPr="00A24439">
        <w:rPr>
          <w:rFonts w:ascii="Times New Roman" w:hAnsi="Times New Roman" w:cs="Times New Roman"/>
          <w:sz w:val="24"/>
          <w:szCs w:val="24"/>
        </w:rPr>
        <w:t xml:space="preserve"> учебник и практикум для среднего профессионального образования / М. С. </w:t>
      </w:r>
      <w:proofErr w:type="spellStart"/>
      <w:r w:rsidRPr="00A24439">
        <w:rPr>
          <w:rFonts w:ascii="Times New Roman" w:hAnsi="Times New Roman" w:cs="Times New Roman"/>
          <w:sz w:val="24"/>
          <w:szCs w:val="24"/>
        </w:rPr>
        <w:t>Каменнова</w:t>
      </w:r>
      <w:proofErr w:type="spellEnd"/>
      <w:r w:rsidRPr="00A24439">
        <w:rPr>
          <w:rFonts w:ascii="Times New Roman" w:hAnsi="Times New Roman" w:cs="Times New Roman"/>
          <w:sz w:val="24"/>
          <w:szCs w:val="24"/>
        </w:rPr>
        <w:t xml:space="preserve">, В. В. Крохин, И. В. Машков. — </w:t>
      </w:r>
      <w:proofErr w:type="gramStart"/>
      <w:r w:rsidRPr="00A24439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A24439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2443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24439">
        <w:rPr>
          <w:rFonts w:ascii="Times New Roman" w:hAnsi="Times New Roman" w:cs="Times New Roman"/>
          <w:sz w:val="24"/>
          <w:szCs w:val="24"/>
        </w:rPr>
        <w:t xml:space="preserve">, 2024. — 533 с. — (Профессиональное образование). — ISBN 978-5-534-16845-7. — </w:t>
      </w:r>
      <w:proofErr w:type="gramStart"/>
      <w:r w:rsidRPr="00A24439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A24439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A2443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24439">
        <w:rPr>
          <w:rFonts w:ascii="Times New Roman" w:hAnsi="Times New Roman" w:cs="Times New Roman"/>
          <w:sz w:val="24"/>
          <w:szCs w:val="24"/>
        </w:rPr>
        <w:t xml:space="preserve"> [сайт]. — URL: https://urait.ru/bcode/544963 (дата обращения: 07.03.2024).</w:t>
      </w:r>
    </w:p>
    <w:p w:rsidR="00824E2A" w:rsidRPr="00A24439" w:rsidRDefault="00824E2A" w:rsidP="00A24439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439">
        <w:rPr>
          <w:rFonts w:ascii="Times New Roman" w:hAnsi="Times New Roman" w:cs="Times New Roman"/>
          <w:sz w:val="24"/>
          <w:szCs w:val="24"/>
        </w:rPr>
        <w:t>Сергеев, А. А.  Бизнес-</w:t>
      </w:r>
      <w:proofErr w:type="gramStart"/>
      <w:r w:rsidRPr="00A24439">
        <w:rPr>
          <w:rFonts w:ascii="Times New Roman" w:hAnsi="Times New Roman" w:cs="Times New Roman"/>
          <w:sz w:val="24"/>
          <w:szCs w:val="24"/>
        </w:rPr>
        <w:t>планирование :</w:t>
      </w:r>
      <w:proofErr w:type="gramEnd"/>
      <w:r w:rsidRPr="00A24439">
        <w:rPr>
          <w:rFonts w:ascii="Times New Roman" w:hAnsi="Times New Roman" w:cs="Times New Roman"/>
          <w:sz w:val="24"/>
          <w:szCs w:val="24"/>
        </w:rPr>
        <w:t xml:space="preserve"> учебник и практикум для среднего профессионального образования / А. А. Сергеев. — 5-е изд., </w:t>
      </w:r>
      <w:proofErr w:type="spellStart"/>
      <w:r w:rsidRPr="00A24439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A24439">
        <w:rPr>
          <w:rFonts w:ascii="Times New Roman" w:hAnsi="Times New Roman" w:cs="Times New Roman"/>
          <w:sz w:val="24"/>
          <w:szCs w:val="24"/>
        </w:rPr>
        <w:t xml:space="preserve">. и доп. — </w:t>
      </w:r>
      <w:proofErr w:type="gramStart"/>
      <w:r w:rsidRPr="00A24439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A24439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2443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24439">
        <w:rPr>
          <w:rFonts w:ascii="Times New Roman" w:hAnsi="Times New Roman" w:cs="Times New Roman"/>
          <w:sz w:val="24"/>
          <w:szCs w:val="24"/>
        </w:rPr>
        <w:t xml:space="preserve">, 2024. — 442 с. — (Профессиональное образование). — ISBN 978-5-534-16063-5. — </w:t>
      </w:r>
      <w:proofErr w:type="gramStart"/>
      <w:r w:rsidRPr="00A24439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A24439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A2443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24439">
        <w:rPr>
          <w:rFonts w:ascii="Times New Roman" w:hAnsi="Times New Roman" w:cs="Times New Roman"/>
          <w:sz w:val="24"/>
          <w:szCs w:val="24"/>
        </w:rPr>
        <w:t xml:space="preserve"> [сайт]. — URL: https://urait.ru/bcode/541991 (дата обращения: 07.03.2024).</w:t>
      </w:r>
    </w:p>
    <w:p w:rsidR="00824E2A" w:rsidRPr="00A24439" w:rsidRDefault="00824E2A" w:rsidP="00A24439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24439">
        <w:rPr>
          <w:rFonts w:ascii="Times New Roman" w:hAnsi="Times New Roman" w:cs="Times New Roman"/>
          <w:sz w:val="24"/>
          <w:szCs w:val="24"/>
        </w:rPr>
        <w:t>Купцова</w:t>
      </w:r>
      <w:proofErr w:type="spellEnd"/>
      <w:r w:rsidRPr="00A24439">
        <w:rPr>
          <w:rFonts w:ascii="Times New Roman" w:hAnsi="Times New Roman" w:cs="Times New Roman"/>
          <w:sz w:val="24"/>
          <w:szCs w:val="24"/>
        </w:rPr>
        <w:t>, Е. В.  Бизнес-</w:t>
      </w:r>
      <w:proofErr w:type="gramStart"/>
      <w:r w:rsidRPr="00A24439">
        <w:rPr>
          <w:rFonts w:ascii="Times New Roman" w:hAnsi="Times New Roman" w:cs="Times New Roman"/>
          <w:sz w:val="24"/>
          <w:szCs w:val="24"/>
        </w:rPr>
        <w:t>планирование :</w:t>
      </w:r>
      <w:proofErr w:type="gramEnd"/>
      <w:r w:rsidRPr="00A24439">
        <w:rPr>
          <w:rFonts w:ascii="Times New Roman" w:hAnsi="Times New Roman" w:cs="Times New Roman"/>
          <w:sz w:val="24"/>
          <w:szCs w:val="24"/>
        </w:rPr>
        <w:t xml:space="preserve"> учебник и практикум для среднего профессионального образования / Е. В. </w:t>
      </w:r>
      <w:proofErr w:type="spellStart"/>
      <w:r w:rsidRPr="00A24439">
        <w:rPr>
          <w:rFonts w:ascii="Times New Roman" w:hAnsi="Times New Roman" w:cs="Times New Roman"/>
          <w:sz w:val="24"/>
          <w:szCs w:val="24"/>
        </w:rPr>
        <w:t>Купцова</w:t>
      </w:r>
      <w:proofErr w:type="spellEnd"/>
      <w:r w:rsidRPr="00A24439">
        <w:rPr>
          <w:rFonts w:ascii="Times New Roman" w:hAnsi="Times New Roman" w:cs="Times New Roman"/>
          <w:sz w:val="24"/>
          <w:szCs w:val="24"/>
        </w:rPr>
        <w:t xml:space="preserve">, А. А. Степанов. — </w:t>
      </w:r>
      <w:proofErr w:type="gramStart"/>
      <w:r w:rsidRPr="00A24439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A24439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2443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24439">
        <w:rPr>
          <w:rFonts w:ascii="Times New Roman" w:hAnsi="Times New Roman" w:cs="Times New Roman"/>
          <w:sz w:val="24"/>
          <w:szCs w:val="24"/>
        </w:rPr>
        <w:t xml:space="preserve">, 2024. — 435 с. — (Профессиональное образование). — ISBN 978-5-534-11053-1. — </w:t>
      </w:r>
      <w:proofErr w:type="gramStart"/>
      <w:r w:rsidRPr="00A24439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A24439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A2443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24439">
        <w:rPr>
          <w:rFonts w:ascii="Times New Roman" w:hAnsi="Times New Roman" w:cs="Times New Roman"/>
          <w:sz w:val="24"/>
          <w:szCs w:val="24"/>
        </w:rPr>
        <w:t xml:space="preserve"> [сайт]. — URL: https://urait.ru/bcode/542524 (дата обращения: 07.03.2024).</w:t>
      </w:r>
    </w:p>
    <w:p w:rsidR="00824E2A" w:rsidRPr="00A24439" w:rsidRDefault="00824E2A" w:rsidP="00A24439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439">
        <w:rPr>
          <w:rFonts w:ascii="Times New Roman" w:hAnsi="Times New Roman" w:cs="Times New Roman"/>
          <w:sz w:val="24"/>
          <w:szCs w:val="24"/>
        </w:rPr>
        <w:t xml:space="preserve">Карасев, А. П.  Маркетинговые </w:t>
      </w:r>
      <w:proofErr w:type="gramStart"/>
      <w:r w:rsidRPr="00A24439">
        <w:rPr>
          <w:rFonts w:ascii="Times New Roman" w:hAnsi="Times New Roman" w:cs="Times New Roman"/>
          <w:sz w:val="24"/>
          <w:szCs w:val="24"/>
        </w:rPr>
        <w:t>исследования :</w:t>
      </w:r>
      <w:proofErr w:type="gramEnd"/>
      <w:r w:rsidRPr="00A24439">
        <w:rPr>
          <w:rFonts w:ascii="Times New Roman" w:hAnsi="Times New Roman" w:cs="Times New Roman"/>
          <w:sz w:val="24"/>
          <w:szCs w:val="24"/>
        </w:rPr>
        <w:t xml:space="preserve"> учебник и практикум для среднего профессионального образования / А. П. Карасев. — 2-е изд., </w:t>
      </w:r>
      <w:proofErr w:type="spellStart"/>
      <w:r w:rsidRPr="00A24439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A24439">
        <w:rPr>
          <w:rFonts w:ascii="Times New Roman" w:hAnsi="Times New Roman" w:cs="Times New Roman"/>
          <w:sz w:val="24"/>
          <w:szCs w:val="24"/>
        </w:rPr>
        <w:t xml:space="preserve">. и доп. — </w:t>
      </w:r>
      <w:proofErr w:type="gramStart"/>
      <w:r w:rsidRPr="00A24439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A24439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2443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24439">
        <w:rPr>
          <w:rFonts w:ascii="Times New Roman" w:hAnsi="Times New Roman" w:cs="Times New Roman"/>
          <w:sz w:val="24"/>
          <w:szCs w:val="24"/>
        </w:rPr>
        <w:t xml:space="preserve">, 2024. — 315 с. — (Профессиональное образование). — ISBN 978-5-534-05957-1. — </w:t>
      </w:r>
      <w:proofErr w:type="gramStart"/>
      <w:r w:rsidRPr="00A24439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A24439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A2443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24439">
        <w:rPr>
          <w:rFonts w:ascii="Times New Roman" w:hAnsi="Times New Roman" w:cs="Times New Roman"/>
          <w:sz w:val="24"/>
          <w:szCs w:val="24"/>
        </w:rPr>
        <w:t xml:space="preserve"> [сайт]. — URL: https://urait.ru/bcode/536809 (дата обращения: 07.03.2024).</w:t>
      </w:r>
    </w:p>
    <w:p w:rsidR="00824E2A" w:rsidRPr="00A24439" w:rsidRDefault="00824E2A" w:rsidP="00A24439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439">
        <w:rPr>
          <w:rFonts w:ascii="Times New Roman" w:hAnsi="Times New Roman" w:cs="Times New Roman"/>
          <w:sz w:val="24"/>
          <w:szCs w:val="24"/>
        </w:rPr>
        <w:t xml:space="preserve">Тюрин, Д. В.  Маркетинговые </w:t>
      </w:r>
      <w:proofErr w:type="gramStart"/>
      <w:r w:rsidRPr="00A24439">
        <w:rPr>
          <w:rFonts w:ascii="Times New Roman" w:hAnsi="Times New Roman" w:cs="Times New Roman"/>
          <w:sz w:val="24"/>
          <w:szCs w:val="24"/>
        </w:rPr>
        <w:t>исследования :</w:t>
      </w:r>
      <w:proofErr w:type="gramEnd"/>
      <w:r w:rsidRPr="00A24439">
        <w:rPr>
          <w:rFonts w:ascii="Times New Roman" w:hAnsi="Times New Roman" w:cs="Times New Roman"/>
          <w:sz w:val="24"/>
          <w:szCs w:val="24"/>
        </w:rPr>
        <w:t xml:space="preserve"> учебник для среднего профессионального образования / Д. В. Тюрин. — </w:t>
      </w:r>
      <w:proofErr w:type="gramStart"/>
      <w:r w:rsidRPr="00A24439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A24439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2443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24439">
        <w:rPr>
          <w:rFonts w:ascii="Times New Roman" w:hAnsi="Times New Roman" w:cs="Times New Roman"/>
          <w:sz w:val="24"/>
          <w:szCs w:val="24"/>
        </w:rPr>
        <w:t xml:space="preserve">, 2022. — 342 с. — (Профессиональное образование). — ISBN 978-5-9916-4561-4. — </w:t>
      </w:r>
      <w:proofErr w:type="gramStart"/>
      <w:r w:rsidRPr="00A24439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A24439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A2443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24439">
        <w:rPr>
          <w:rFonts w:ascii="Times New Roman" w:hAnsi="Times New Roman" w:cs="Times New Roman"/>
          <w:sz w:val="24"/>
          <w:szCs w:val="24"/>
        </w:rPr>
        <w:t xml:space="preserve"> [сайт]. — URL: https://urait.ru/bcode/507803 (дата обращения: 07.03.2024).</w:t>
      </w:r>
    </w:p>
    <w:p w:rsidR="00824E2A" w:rsidRPr="00A24439" w:rsidRDefault="00A24439" w:rsidP="00A24439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24439">
        <w:rPr>
          <w:rFonts w:ascii="Times New Roman" w:hAnsi="Times New Roman" w:cs="Times New Roman"/>
          <w:sz w:val="24"/>
          <w:szCs w:val="24"/>
        </w:rPr>
        <w:lastRenderedPageBreak/>
        <w:t>Чеберко</w:t>
      </w:r>
      <w:proofErr w:type="spellEnd"/>
      <w:r w:rsidRPr="00A24439">
        <w:rPr>
          <w:rFonts w:ascii="Times New Roman" w:hAnsi="Times New Roman" w:cs="Times New Roman"/>
          <w:sz w:val="24"/>
          <w:szCs w:val="24"/>
        </w:rPr>
        <w:t xml:space="preserve">, Е. Ф.  Основы предпринимательской </w:t>
      </w:r>
      <w:proofErr w:type="gramStart"/>
      <w:r w:rsidRPr="00A24439">
        <w:rPr>
          <w:rFonts w:ascii="Times New Roman" w:hAnsi="Times New Roman" w:cs="Times New Roman"/>
          <w:sz w:val="24"/>
          <w:szCs w:val="24"/>
        </w:rPr>
        <w:t>деятельности :</w:t>
      </w:r>
      <w:proofErr w:type="gramEnd"/>
      <w:r w:rsidRPr="00A24439">
        <w:rPr>
          <w:rFonts w:ascii="Times New Roman" w:hAnsi="Times New Roman" w:cs="Times New Roman"/>
          <w:sz w:val="24"/>
          <w:szCs w:val="24"/>
        </w:rPr>
        <w:t xml:space="preserve"> учебник и практикум для среднего профессионального образования / Е. Ф. </w:t>
      </w:r>
      <w:proofErr w:type="spellStart"/>
      <w:r w:rsidRPr="00A24439">
        <w:rPr>
          <w:rFonts w:ascii="Times New Roman" w:hAnsi="Times New Roman" w:cs="Times New Roman"/>
          <w:sz w:val="24"/>
          <w:szCs w:val="24"/>
        </w:rPr>
        <w:t>Чеберко</w:t>
      </w:r>
      <w:proofErr w:type="spellEnd"/>
      <w:r w:rsidRPr="00A24439">
        <w:rPr>
          <w:rFonts w:ascii="Times New Roman" w:hAnsi="Times New Roman" w:cs="Times New Roman"/>
          <w:sz w:val="24"/>
          <w:szCs w:val="24"/>
        </w:rPr>
        <w:t xml:space="preserve">. — 2-е изд. — </w:t>
      </w:r>
      <w:proofErr w:type="gramStart"/>
      <w:r w:rsidRPr="00A24439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A24439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2443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24439">
        <w:rPr>
          <w:rFonts w:ascii="Times New Roman" w:hAnsi="Times New Roman" w:cs="Times New Roman"/>
          <w:sz w:val="24"/>
          <w:szCs w:val="24"/>
        </w:rPr>
        <w:t xml:space="preserve">, 2024. — 458 с. — (Профессиональное образование). — ISBN 978-5-534-18808-0. — </w:t>
      </w:r>
      <w:proofErr w:type="gramStart"/>
      <w:r w:rsidRPr="00A24439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A24439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A2443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24439">
        <w:rPr>
          <w:rFonts w:ascii="Times New Roman" w:hAnsi="Times New Roman" w:cs="Times New Roman"/>
          <w:sz w:val="24"/>
          <w:szCs w:val="24"/>
        </w:rPr>
        <w:t xml:space="preserve"> [сайт]. — URL: https://urait.ru/bcode/551718 (дата обращения: 07.03.2024).</w:t>
      </w:r>
    </w:p>
    <w:p w:rsidR="00A24439" w:rsidRDefault="00A24439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277">
        <w:rPr>
          <w:rFonts w:ascii="Times New Roman" w:hAnsi="Times New Roman" w:cs="Times New Roman"/>
          <w:sz w:val="24"/>
          <w:szCs w:val="24"/>
        </w:rPr>
        <w:t>3.2.2. Дополнительные источники</w:t>
      </w:r>
    </w:p>
    <w:p w:rsidR="00534277" w:rsidRPr="003E1704" w:rsidRDefault="00534277" w:rsidP="003E1704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1704">
        <w:rPr>
          <w:rFonts w:ascii="Times New Roman" w:hAnsi="Times New Roman" w:cs="Times New Roman"/>
          <w:sz w:val="24"/>
          <w:szCs w:val="24"/>
        </w:rPr>
        <w:t>Налоговый кодекс Российской Федерации (часть первая) от 31.07.1998 N 146-ФЗ (в действующей редакции)</w:t>
      </w:r>
    </w:p>
    <w:p w:rsidR="00534277" w:rsidRPr="003E1704" w:rsidRDefault="00534277" w:rsidP="003E1704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1704">
        <w:rPr>
          <w:rFonts w:ascii="Times New Roman" w:hAnsi="Times New Roman" w:cs="Times New Roman"/>
          <w:sz w:val="24"/>
          <w:szCs w:val="24"/>
        </w:rPr>
        <w:t>Налоговый кодекс Российской Федерации (часть вторая) от 05.08.2000 N 117-ФЗ (в действующей редакции)</w:t>
      </w:r>
    </w:p>
    <w:p w:rsidR="00534277" w:rsidRPr="003E1704" w:rsidRDefault="00534277" w:rsidP="003E1704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1704">
        <w:rPr>
          <w:rFonts w:ascii="Times New Roman" w:hAnsi="Times New Roman" w:cs="Times New Roman"/>
          <w:sz w:val="24"/>
          <w:szCs w:val="24"/>
        </w:rPr>
        <w:t>Федеральный закон от 18.07.2011 N 223-ФЗ (в действующей редакции) "О закупках товаров, работ, услуг отдельными видами юридических лиц"</w:t>
      </w:r>
    </w:p>
    <w:p w:rsidR="00534277" w:rsidRPr="003E1704" w:rsidRDefault="00534277" w:rsidP="003E1704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1704">
        <w:rPr>
          <w:rFonts w:ascii="Times New Roman" w:hAnsi="Times New Roman" w:cs="Times New Roman"/>
          <w:sz w:val="24"/>
          <w:szCs w:val="24"/>
        </w:rPr>
        <w:t>Федеральный закон от 26.07.2006 N 135-ФЗ (в действующей редакции) "О защите конкуренции"</w:t>
      </w:r>
    </w:p>
    <w:p w:rsidR="00534277" w:rsidRPr="003E1704" w:rsidRDefault="00534277" w:rsidP="003E1704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1704">
        <w:rPr>
          <w:rFonts w:ascii="Times New Roman" w:hAnsi="Times New Roman" w:cs="Times New Roman"/>
          <w:sz w:val="24"/>
          <w:szCs w:val="24"/>
        </w:rPr>
        <w:t>Федеральный закон от 28.12.2009 N 381-ФЗ (в действующей редакции) "Об основах государственного регулирования торговой деятельности в Российской Федерации"</w:t>
      </w:r>
    </w:p>
    <w:p w:rsidR="00534277" w:rsidRPr="003E1704" w:rsidRDefault="00534277" w:rsidP="003E1704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1704">
        <w:rPr>
          <w:rFonts w:ascii="Times New Roman" w:hAnsi="Times New Roman" w:cs="Times New Roman"/>
          <w:sz w:val="24"/>
          <w:szCs w:val="24"/>
        </w:rPr>
        <w:t>"ГОСТ Р 51303–2013. Национальный стандарт Российской Федерации. Торговля. Термины и определения" (утв. Приказом Росстандарта от 28.08.2013 N 582-ст) (в действующей редакции)</w:t>
      </w:r>
    </w:p>
    <w:p w:rsidR="00534277" w:rsidRPr="003E1704" w:rsidRDefault="00534277" w:rsidP="003E1704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1704">
        <w:rPr>
          <w:rFonts w:ascii="Times New Roman" w:hAnsi="Times New Roman" w:cs="Times New Roman"/>
          <w:sz w:val="24"/>
          <w:szCs w:val="24"/>
        </w:rPr>
        <w:t xml:space="preserve">Справочно-правовая система «Консультант+» - URL: </w:t>
      </w:r>
      <w:hyperlink r:id="rId6" w:history="1">
        <w:r w:rsidRPr="003E1704">
          <w:rPr>
            <w:rFonts w:ascii="Times New Roman" w:hAnsi="Times New Roman" w:cs="Times New Roman"/>
            <w:sz w:val="24"/>
            <w:szCs w:val="24"/>
          </w:rPr>
          <w:t>http://www.consultant.ru/</w:t>
        </w:r>
      </w:hyperlink>
      <w:r w:rsidRPr="003E17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4277" w:rsidRPr="003E1704" w:rsidRDefault="00534277" w:rsidP="003E1704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1704">
        <w:rPr>
          <w:rFonts w:ascii="Times New Roman" w:hAnsi="Times New Roman" w:cs="Times New Roman"/>
          <w:sz w:val="24"/>
          <w:szCs w:val="24"/>
        </w:rPr>
        <w:t xml:space="preserve">Справочно-правовая система «Гарант» - - URL </w:t>
      </w:r>
      <w:hyperlink r:id="rId7" w:history="1">
        <w:r w:rsidRPr="003E1704">
          <w:rPr>
            <w:rFonts w:ascii="Times New Roman" w:hAnsi="Times New Roman" w:cs="Times New Roman"/>
            <w:sz w:val="24"/>
            <w:szCs w:val="24"/>
          </w:rPr>
          <w:t>https://www.garant.ru/</w:t>
        </w:r>
      </w:hyperlink>
    </w:p>
    <w:p w:rsidR="00534277" w:rsidRPr="003E1704" w:rsidRDefault="00534277" w:rsidP="003E1704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1704">
        <w:rPr>
          <w:rFonts w:ascii="Times New Roman" w:hAnsi="Times New Roman" w:cs="Times New Roman"/>
          <w:sz w:val="24"/>
          <w:szCs w:val="24"/>
        </w:rPr>
        <w:t xml:space="preserve">Новая Цифровая платформа поддержки бизнеса: </w:t>
      </w:r>
      <w:hyperlink r:id="rId8" w:history="1">
        <w:r w:rsidRPr="003E1704">
          <w:rPr>
            <w:rFonts w:ascii="Times New Roman" w:hAnsi="Times New Roman" w:cs="Times New Roman"/>
            <w:sz w:val="24"/>
            <w:szCs w:val="24"/>
          </w:rPr>
          <w:t>https://www.smbn.ru/</w:t>
        </w:r>
      </w:hyperlink>
    </w:p>
    <w:p w:rsidR="00534277" w:rsidRPr="003E1704" w:rsidRDefault="00534277" w:rsidP="003E1704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1704">
        <w:rPr>
          <w:rFonts w:ascii="Times New Roman" w:hAnsi="Times New Roman" w:cs="Times New Roman"/>
          <w:sz w:val="24"/>
          <w:szCs w:val="24"/>
        </w:rPr>
        <w:t xml:space="preserve">Фонд поддержки малого предпринимательства: </w:t>
      </w:r>
      <w:hyperlink r:id="rId9" w:history="1">
        <w:r w:rsidRPr="003E1704">
          <w:rPr>
            <w:rFonts w:ascii="Times New Roman" w:hAnsi="Times New Roman" w:cs="Times New Roman"/>
            <w:sz w:val="24"/>
            <w:szCs w:val="24"/>
          </w:rPr>
          <w:t>https://biznesprost.com/interesno/fond-podderzhki-malogo-predprinimatelstva.html</w:t>
        </w:r>
      </w:hyperlink>
    </w:p>
    <w:p w:rsidR="00534277" w:rsidRPr="003E1704" w:rsidRDefault="00534277" w:rsidP="003E1704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1704">
        <w:rPr>
          <w:rFonts w:ascii="Times New Roman" w:hAnsi="Times New Roman" w:cs="Times New Roman"/>
          <w:sz w:val="24"/>
          <w:szCs w:val="24"/>
        </w:rPr>
        <w:t xml:space="preserve">10 лучших бизнес-инкубаторов России: </w:t>
      </w:r>
      <w:hyperlink r:id="rId10" w:history="1">
        <w:r w:rsidRPr="003E1704">
          <w:rPr>
            <w:rFonts w:ascii="Times New Roman" w:hAnsi="Times New Roman" w:cs="Times New Roman"/>
            <w:sz w:val="24"/>
            <w:szCs w:val="24"/>
          </w:rPr>
          <w:t>https://viafuture.ru/privlechenie-investitsij/biznes-inkubatory-v-rossii</w:t>
        </w:r>
      </w:hyperlink>
      <w:r w:rsidRPr="003E17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3F1B" w:rsidRDefault="000C3F1B" w:rsidP="005342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4277" w:rsidRPr="000C3F1B" w:rsidRDefault="00534277" w:rsidP="005342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3F1B">
        <w:rPr>
          <w:rFonts w:ascii="Times New Roman" w:hAnsi="Times New Roman" w:cs="Times New Roman"/>
          <w:b/>
          <w:sz w:val="24"/>
          <w:szCs w:val="24"/>
        </w:rPr>
        <w:t>4. КОНТРОЛЬ И ОЦЕНКА РЕЗУЛЬТАТОВ ОСВОЕНИЯ ПРОФЕССИОНАЛЬНОГО МОДУЛЯ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0"/>
        <w:gridCol w:w="4790"/>
        <w:gridCol w:w="3007"/>
      </w:tblGrid>
      <w:tr w:rsidR="00534277" w:rsidRPr="00534277" w:rsidTr="00BD2D87">
        <w:trPr>
          <w:trHeight w:val="1098"/>
        </w:trPr>
        <w:tc>
          <w:tcPr>
            <w:tcW w:w="1730" w:type="dxa"/>
            <w:vAlign w:val="center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Код ПК и ОК, формируемых в рамках модуля</w:t>
            </w:r>
          </w:p>
        </w:tc>
        <w:tc>
          <w:tcPr>
            <w:tcW w:w="4790" w:type="dxa"/>
            <w:vAlign w:val="center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3007" w:type="dxa"/>
            <w:vAlign w:val="center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Методы оценки</w:t>
            </w:r>
          </w:p>
        </w:tc>
      </w:tr>
      <w:tr w:rsidR="00534277" w:rsidRPr="00534277" w:rsidTr="00BD2D87">
        <w:tc>
          <w:tcPr>
            <w:tcW w:w="1730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</w:tc>
        <w:tc>
          <w:tcPr>
            <w:tcW w:w="4790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Составляет план проведения маркетингового исследования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Устанавливает сроки и требования к проведению маркетингового исследования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Определяет маркетинговые инструменты, с помощью которых будут получены комплексные результаты исследования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Осуществляет поиск первичной и вторичной маркетинговой информации</w:t>
            </w:r>
          </w:p>
        </w:tc>
        <w:tc>
          <w:tcPr>
            <w:tcW w:w="3007" w:type="dxa"/>
            <w:vMerge w:val="restart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Устный/письменный опрос.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Проверка правильности выполнения расчетных показателей. Сравнение результатов выполнения задания с эталоном.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277" w:rsidRPr="00534277" w:rsidRDefault="000C3F1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34277" w:rsidRPr="00534277">
              <w:rPr>
                <w:rFonts w:ascii="Times New Roman" w:hAnsi="Times New Roman" w:cs="Times New Roman"/>
                <w:sz w:val="24"/>
                <w:szCs w:val="24"/>
              </w:rPr>
              <w:t>ценка результатов выполнения практических кейс-заданий.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277" w:rsidRPr="00534277" w:rsidRDefault="000C3F1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534277" w:rsidRPr="00534277">
              <w:rPr>
                <w:rFonts w:ascii="Times New Roman" w:hAnsi="Times New Roman" w:cs="Times New Roman"/>
                <w:sz w:val="24"/>
                <w:szCs w:val="24"/>
              </w:rPr>
              <w:t>ценка контрольных / проверочных работ.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277" w:rsidRPr="00534277" w:rsidRDefault="000C3F1B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34277" w:rsidRPr="00534277">
              <w:rPr>
                <w:rFonts w:ascii="Times New Roman" w:hAnsi="Times New Roman" w:cs="Times New Roman"/>
                <w:sz w:val="24"/>
                <w:szCs w:val="24"/>
              </w:rPr>
              <w:t>ценка использования обучающимся методов и приёмов личной организации в процессе освоения образовательной программы на практических занятиях, при выполнении индивидуальных домашних заданий.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277" w:rsidRPr="00534277" w:rsidTr="00BD2D87">
        <w:tc>
          <w:tcPr>
            <w:tcW w:w="1730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</w:tc>
        <w:tc>
          <w:tcPr>
            <w:tcW w:w="4790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Устанавливает конкурентные преимущества товара на внутреннем и внешних рынках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Рассчитывает показатели эффективности предпринимательской деятельности, в том числе с применением программных продуктов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Разрабатывает предложения по улучшению системы продвижения товаров (услуг) организации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Использует программные продукты в системе продвижения товаров (услуг) организации</w:t>
            </w:r>
          </w:p>
        </w:tc>
        <w:tc>
          <w:tcPr>
            <w:tcW w:w="3007" w:type="dxa"/>
            <w:vMerge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277" w:rsidRPr="00534277" w:rsidTr="00BD2D87">
        <w:tc>
          <w:tcPr>
            <w:tcW w:w="1730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</w:tc>
        <w:tc>
          <w:tcPr>
            <w:tcW w:w="4790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Проводит сбор, мониторинг и систематизирует ценовые показатели товаров, в том числе с использованием информационных интеллектуальных технологий</w:t>
            </w:r>
          </w:p>
        </w:tc>
        <w:tc>
          <w:tcPr>
            <w:tcW w:w="3007" w:type="dxa"/>
            <w:vMerge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277" w:rsidRPr="00534277" w:rsidTr="00BD2D87">
        <w:tc>
          <w:tcPr>
            <w:tcW w:w="1730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2.4</w:t>
            </w:r>
          </w:p>
        </w:tc>
        <w:tc>
          <w:tcPr>
            <w:tcW w:w="4790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Обосновывает конкурентные преимущества товара на внешнем и внутренних рынках </w:t>
            </w:r>
          </w:p>
        </w:tc>
        <w:tc>
          <w:tcPr>
            <w:tcW w:w="3007" w:type="dxa"/>
            <w:vMerge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277" w:rsidRPr="00534277" w:rsidTr="00BD2D87">
        <w:tc>
          <w:tcPr>
            <w:tcW w:w="1730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2.5</w:t>
            </w:r>
          </w:p>
        </w:tc>
        <w:tc>
          <w:tcPr>
            <w:tcW w:w="4790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Соблюдает правила и принципы разработки бизнес-плана (полнота и точность составления разделов бизнес-плана)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Использует информационные технологий в процессе составления бизнес-плана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Использует информацию специализированных сайтов для организации работы по составлению бизнес-плана.</w:t>
            </w:r>
          </w:p>
        </w:tc>
        <w:tc>
          <w:tcPr>
            <w:tcW w:w="3007" w:type="dxa"/>
            <w:vMerge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277" w:rsidRPr="00534277" w:rsidTr="00BD2D87">
        <w:tc>
          <w:tcPr>
            <w:tcW w:w="1730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2.6</w:t>
            </w:r>
          </w:p>
        </w:tc>
        <w:tc>
          <w:tcPr>
            <w:tcW w:w="4790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Рассчитывает и обосновывает результаты анализа финансовых результатов деятельности организации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Применяет различные платформы в системе продвижения товаров (услуг) организации</w:t>
            </w:r>
          </w:p>
        </w:tc>
        <w:tc>
          <w:tcPr>
            <w:tcW w:w="3007" w:type="dxa"/>
            <w:vMerge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277" w:rsidRPr="00534277" w:rsidTr="00BD2D87">
        <w:trPr>
          <w:trHeight w:val="1557"/>
        </w:trPr>
        <w:tc>
          <w:tcPr>
            <w:tcW w:w="1730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2.7</w:t>
            </w:r>
          </w:p>
        </w:tc>
        <w:tc>
          <w:tcPr>
            <w:tcW w:w="4790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Обосновывает разработанные мероприятия по повышению эффективности предпринимательской деятельности</w:t>
            </w:r>
          </w:p>
        </w:tc>
        <w:tc>
          <w:tcPr>
            <w:tcW w:w="3007" w:type="dxa"/>
            <w:vMerge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277" w:rsidRPr="00534277" w:rsidTr="00BD2D87">
        <w:tc>
          <w:tcPr>
            <w:tcW w:w="1730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ПК 2.8</w:t>
            </w:r>
          </w:p>
        </w:tc>
        <w:tc>
          <w:tcPr>
            <w:tcW w:w="4790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план сбора информации о бизнес-проблемах и определение рисков предпринимательской единицы 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Выявляет проблемы и риски предпринимательской деятельности</w:t>
            </w:r>
          </w:p>
        </w:tc>
        <w:tc>
          <w:tcPr>
            <w:tcW w:w="3007" w:type="dxa"/>
            <w:vMerge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277" w:rsidRPr="00534277" w:rsidTr="00BD2D87">
        <w:tc>
          <w:tcPr>
            <w:tcW w:w="1730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Распознает, анализирует задачу и/или проблему в профессиональном и/или социальном контексте; 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Выделяет составные части и определяет этапы решения задачи; 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Выявляет и эффективно осуществляет поиск информации, необходимой для решения задачи и/или проблемы; 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Составляет план действия и определяет необходимые ресурсы;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владение актуальными методами работы в профессиональной и смежных сферах; 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Реализует составленный план и оценивает результат и последствия своих действий (самостоятельно или с помощью наставника).</w:t>
            </w:r>
          </w:p>
        </w:tc>
        <w:tc>
          <w:tcPr>
            <w:tcW w:w="3007" w:type="dxa"/>
            <w:vMerge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277" w:rsidRPr="00534277" w:rsidTr="00BD2D87">
        <w:tc>
          <w:tcPr>
            <w:tcW w:w="1730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02 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 задачи для поиска информации и их необходимые источники и планирует процесс поиска; 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структурирует и выделяет наиболее значимое в полученной информации; 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оценивает практическую значимость результатов поиска и оформляет его результаты; 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применяет средства информационных технологий, использует современное программное обеспечение и различные цифровые средства для решения профессиональных задач.</w:t>
            </w:r>
          </w:p>
        </w:tc>
        <w:tc>
          <w:tcPr>
            <w:tcW w:w="3007" w:type="dxa"/>
            <w:vMerge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277" w:rsidRPr="00534277" w:rsidTr="00BD2D87">
        <w:tc>
          <w:tcPr>
            <w:tcW w:w="1730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03 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 актуальность нормативно-правовой документации в профессиональной деятельности; 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применяет современную научную профессиональную терминологию;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определяет и выстраивает траектории профессионального развития и самообразования</w:t>
            </w:r>
          </w:p>
        </w:tc>
        <w:tc>
          <w:tcPr>
            <w:tcW w:w="3007" w:type="dxa"/>
            <w:vMerge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277" w:rsidRPr="00534277" w:rsidTr="00BD2D87">
        <w:tc>
          <w:tcPr>
            <w:tcW w:w="1730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04 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взаимодействует с преподавателями, обучающимися в ходе профессиональной деятельности.</w:t>
            </w:r>
          </w:p>
        </w:tc>
        <w:tc>
          <w:tcPr>
            <w:tcW w:w="3007" w:type="dxa"/>
            <w:vMerge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277" w:rsidRPr="00534277" w:rsidTr="00BD2D87">
        <w:tc>
          <w:tcPr>
            <w:tcW w:w="1730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05 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грамотно излагает свои мысли и оформляет документы по профессиональной тематике на государственном языке, проявляя толерантность в рабочем коллективе</w:t>
            </w:r>
          </w:p>
        </w:tc>
        <w:tc>
          <w:tcPr>
            <w:tcW w:w="3007" w:type="dxa"/>
            <w:vMerge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277" w:rsidRPr="00534277" w:rsidTr="00BD2D87">
        <w:tc>
          <w:tcPr>
            <w:tcW w:w="1730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07 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выполняет работы с соблюдением принципов бережливого производства и ресурсосбережения</w:t>
            </w:r>
          </w:p>
        </w:tc>
        <w:tc>
          <w:tcPr>
            <w:tcW w:w="3007" w:type="dxa"/>
            <w:vMerge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277" w:rsidRPr="00534277" w:rsidTr="00BD2D87">
        <w:trPr>
          <w:trHeight w:val="757"/>
        </w:trPr>
        <w:tc>
          <w:tcPr>
            <w:tcW w:w="1730" w:type="dxa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ОК 09 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понимает общий смысл четко произнесенных высказываний и текстов на профессиональные темы;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диалогах на знакомые общие и профессиональные темы; 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 xml:space="preserve">строит простые высказывания о себе и о своей профессиональной деятельности; </w:t>
            </w:r>
          </w:p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277">
              <w:rPr>
                <w:rFonts w:ascii="Times New Roman" w:hAnsi="Times New Roman" w:cs="Times New Roman"/>
                <w:sz w:val="24"/>
                <w:szCs w:val="24"/>
              </w:rPr>
              <w:t>пишет простые связные сообщения на интересующие профессиональные темы.</w:t>
            </w:r>
          </w:p>
        </w:tc>
        <w:tc>
          <w:tcPr>
            <w:tcW w:w="3007" w:type="dxa"/>
            <w:vMerge/>
          </w:tcPr>
          <w:p w:rsidR="00534277" w:rsidRPr="00534277" w:rsidRDefault="00534277" w:rsidP="005342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4277" w:rsidRPr="00534277" w:rsidRDefault="00534277" w:rsidP="00534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14D4" w:rsidRDefault="004D14D4" w:rsidP="00534277"/>
    <w:sectPr w:rsidR="004D1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F1642"/>
    <w:multiLevelType w:val="hybridMultilevel"/>
    <w:tmpl w:val="11DC8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6D547F"/>
    <w:multiLevelType w:val="hybridMultilevel"/>
    <w:tmpl w:val="A0B27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77"/>
    <w:rsid w:val="00074E7A"/>
    <w:rsid w:val="000A05E6"/>
    <w:rsid w:val="000C3777"/>
    <w:rsid w:val="000C3F1B"/>
    <w:rsid w:val="000D6D1C"/>
    <w:rsid w:val="00113227"/>
    <w:rsid w:val="001B519B"/>
    <w:rsid w:val="00223456"/>
    <w:rsid w:val="002C7E0E"/>
    <w:rsid w:val="002E4151"/>
    <w:rsid w:val="003E1704"/>
    <w:rsid w:val="004D14D4"/>
    <w:rsid w:val="00534277"/>
    <w:rsid w:val="005D1753"/>
    <w:rsid w:val="006C4EF3"/>
    <w:rsid w:val="007426B5"/>
    <w:rsid w:val="00755D2D"/>
    <w:rsid w:val="00824E2A"/>
    <w:rsid w:val="008473EC"/>
    <w:rsid w:val="008A10EB"/>
    <w:rsid w:val="008F6FE8"/>
    <w:rsid w:val="0097326D"/>
    <w:rsid w:val="00973923"/>
    <w:rsid w:val="00A24439"/>
    <w:rsid w:val="00B37E9B"/>
    <w:rsid w:val="00B411F9"/>
    <w:rsid w:val="00B72253"/>
    <w:rsid w:val="00BD2D87"/>
    <w:rsid w:val="00C1588F"/>
    <w:rsid w:val="00C949E8"/>
    <w:rsid w:val="00E53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CC85F"/>
  <w15:chartTrackingRefBased/>
  <w15:docId w15:val="{5706457C-3BA9-4FC4-BAF4-ABE92AACC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97326D"/>
    <w:pPr>
      <w:spacing w:after="0" w:line="240" w:lineRule="auto"/>
      <w:jc w:val="center"/>
    </w:pPr>
    <w:rPr>
      <w:rFonts w:ascii="Tahoma" w:hAnsi="Tahoma"/>
      <w:b/>
      <w:sz w:val="24"/>
    </w:rPr>
  </w:style>
  <w:style w:type="character" w:customStyle="1" w:styleId="a5">
    <w:name w:val="Название Знак"/>
    <w:link w:val="a3"/>
    <w:rsid w:val="0097326D"/>
    <w:rPr>
      <w:rFonts w:ascii="Tahoma" w:hAnsi="Tahoma"/>
      <w:b/>
      <w:sz w:val="24"/>
    </w:rPr>
  </w:style>
  <w:style w:type="paragraph" w:styleId="a4">
    <w:name w:val="Title"/>
    <w:basedOn w:val="a"/>
    <w:next w:val="a"/>
    <w:link w:val="a6"/>
    <w:uiPriority w:val="10"/>
    <w:qFormat/>
    <w:rsid w:val="0097326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9732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List Paragraph"/>
    <w:basedOn w:val="a"/>
    <w:uiPriority w:val="34"/>
    <w:qFormat/>
    <w:rsid w:val="003E1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mbn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aran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viafuture.ru/privlechenie-investitsij/biznes-inkubatory-v-rossi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znesprost.com/interesno/fond-podderzhki-malogo-predprinimatelstv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6189</Words>
  <Characters>35281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Шидерская О.С</dc:creator>
  <cp:keywords/>
  <dc:description/>
  <cp:lastModifiedBy>Шидерская О.С</cp:lastModifiedBy>
  <cp:revision>19</cp:revision>
  <dcterms:created xsi:type="dcterms:W3CDTF">2024-05-07T09:14:00Z</dcterms:created>
  <dcterms:modified xsi:type="dcterms:W3CDTF">2024-05-16T06:06:00Z</dcterms:modified>
</cp:coreProperties>
</file>