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</w:t>
      </w:r>
      <w:hyperlink r:id="rId8" w:tgtFrame="_blank" w:history="1">
        <w:r w:rsidR="00465144" w:rsidRPr="003739CC">
          <w:rPr>
            <w:rFonts w:ascii="Times New Roman" w:hAnsi="Times New Roman"/>
            <w:b w:val="0"/>
          </w:rPr>
          <w:t>main@koopteh10.ru</w:t>
        </w:r>
      </w:hyperlink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A25500" w:rsidRDefault="0049316C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500" w:rsidRDefault="00A25500">
      <w:pPr>
        <w:rPr>
          <w:b/>
        </w:rPr>
      </w:pPr>
    </w:p>
    <w:p w:rsidR="00A25500" w:rsidRDefault="00A25500"/>
    <w:p w:rsidR="00A25500" w:rsidRDefault="00A25500"/>
    <w:p w:rsidR="00A25500" w:rsidRDefault="00A25500"/>
    <w:p w:rsidR="00A25500" w:rsidRDefault="0049316C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A25500" w:rsidRDefault="00A25500">
      <w:pPr>
        <w:spacing w:line="360" w:lineRule="auto"/>
        <w:jc w:val="center"/>
        <w:rPr>
          <w:b/>
          <w:sz w:val="28"/>
        </w:rPr>
      </w:pPr>
    </w:p>
    <w:p w:rsidR="00A25500" w:rsidRDefault="0049316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:rsidR="00A25500" w:rsidRDefault="00A25500">
      <w:pPr>
        <w:spacing w:line="360" w:lineRule="auto"/>
        <w:jc w:val="center"/>
        <w:rPr>
          <w:b/>
        </w:rPr>
      </w:pPr>
    </w:p>
    <w:p w:rsidR="00A25500" w:rsidRDefault="0049316C">
      <w:pPr>
        <w:jc w:val="center"/>
      </w:pPr>
      <w:r>
        <w:t>по специальности</w:t>
      </w:r>
    </w:p>
    <w:p w:rsidR="00A25500" w:rsidRDefault="00A25500">
      <w:pPr>
        <w:jc w:val="center"/>
      </w:pPr>
    </w:p>
    <w:p w:rsidR="00A25500" w:rsidRDefault="0049316C">
      <w:pPr>
        <w:widowControl w:val="0"/>
        <w:jc w:val="center"/>
      </w:pPr>
      <w:bookmarkStart w:id="0" w:name="_Hlk165205142"/>
      <w:r>
        <w:t>38.02.07 Банковское дело</w:t>
      </w:r>
      <w:bookmarkEnd w:id="0"/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7475C7" w:rsidRDefault="007475C7">
      <w:pPr>
        <w:jc w:val="center"/>
      </w:pPr>
    </w:p>
    <w:p w:rsidR="00A25500" w:rsidRDefault="00A25500">
      <w:pPr>
        <w:jc w:val="center"/>
      </w:pPr>
    </w:p>
    <w:p w:rsidR="00A25500" w:rsidRDefault="00A25500">
      <w:pPr>
        <w:jc w:val="center"/>
      </w:pPr>
    </w:p>
    <w:p w:rsidR="00A25500" w:rsidRDefault="0049316C">
      <w:pPr>
        <w:jc w:val="center"/>
      </w:pPr>
      <w:r>
        <w:t>г. Петрозаводск, 202</w:t>
      </w:r>
      <w:r w:rsidR="00465144">
        <w:t>5</w:t>
      </w:r>
      <w:r>
        <w:t xml:space="preserve"> г.</w:t>
      </w: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25500" w:rsidRDefault="0049316C">
      <w:pPr>
        <w:spacing w:line="276" w:lineRule="auto"/>
        <w:jc w:val="both"/>
      </w:pPr>
      <w:r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38.02.07 Банковское дело</w:t>
      </w: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25500" w:rsidRDefault="004931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25500" w:rsidRDefault="0049316C" w:rsidP="007475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270153">
        <w:t xml:space="preserve"> </w:t>
      </w:r>
      <w:r>
        <w:t>Мартынов Сергей Александрович - преподаватель ЧПОУ ПКТК</w:t>
      </w: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>1. ОБЩАЯ ХАРАКТЕРИСТИКА РАБОЧЕЙ ПРОГРАММЫ ДИСЦИПЛИНЫ</w:t>
      </w:r>
    </w:p>
    <w:p w:rsidR="00A25500" w:rsidRDefault="00A25500">
      <w:pPr>
        <w:spacing w:line="360" w:lineRule="auto"/>
        <w:rPr>
          <w:b/>
        </w:rPr>
      </w:pPr>
    </w:p>
    <w:p w:rsidR="00C156D1" w:rsidRDefault="00C156D1" w:rsidP="00C156D1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>
        <w:rPr>
          <w:b/>
        </w:rPr>
        <w:t>1.1</w:t>
      </w:r>
      <w:r>
        <w:rPr>
          <w:b/>
          <w:color w:val="000000"/>
          <w:shd w:val="clear" w:color="auto" w:fill="FFFFFF"/>
        </w:rPr>
        <w:t>. Место дисциплины в структуре основной образовательной программы</w:t>
      </w:r>
    </w:p>
    <w:p w:rsidR="00C156D1" w:rsidRDefault="00C156D1" w:rsidP="00C156D1">
      <w:pPr>
        <w:widowControl w:val="0"/>
        <w:jc w:val="both"/>
        <w:rPr>
          <w:color w:val="000000"/>
        </w:rPr>
      </w:pPr>
      <w:bookmarkStart w:id="1" w:name="_Hlk165205192"/>
      <w:r w:rsidRPr="003E0103">
        <w:t xml:space="preserve">Программа </w:t>
      </w:r>
      <w:r w:rsidR="00886F5D">
        <w:t>дисциплины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 w:rsidR="00270153">
        <w:t xml:space="preserve"> </w:t>
      </w:r>
      <w:r w:rsidRPr="00C156D1">
        <w:rPr>
          <w:color w:val="000000"/>
        </w:rPr>
        <w:t>38.02.07 Банковское дело</w:t>
      </w:r>
      <w:r>
        <w:rPr>
          <w:color w:val="000000"/>
        </w:rPr>
        <w:t>.</w:t>
      </w:r>
    </w:p>
    <w:bookmarkEnd w:id="1"/>
    <w:p w:rsidR="00C156D1" w:rsidRDefault="00C156D1" w:rsidP="00C156D1">
      <w:pPr>
        <w:widowControl w:val="0"/>
        <w:jc w:val="both"/>
        <w:rPr>
          <w:color w:val="000000"/>
          <w:shd w:val="clear" w:color="auto" w:fill="FFFFFF"/>
        </w:rPr>
      </w:pPr>
    </w:p>
    <w:p w:rsidR="00C156D1" w:rsidRPr="002F1D7F" w:rsidRDefault="00C156D1" w:rsidP="00C156D1">
      <w:pPr>
        <w:pStyle w:val="a9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2" w:name="_Hlk164777354"/>
      <w:r w:rsidRPr="00153C25">
        <w:rPr>
          <w:b/>
        </w:rPr>
        <w:t xml:space="preserve">Место </w:t>
      </w:r>
      <w:r w:rsidR="00886F5D">
        <w:rPr>
          <w:b/>
        </w:rPr>
        <w:t>дисциплины</w:t>
      </w:r>
      <w:r w:rsidRPr="00153C25">
        <w:rPr>
          <w:b/>
        </w:rPr>
        <w:t xml:space="preserve"> в структуре программы подготовки специалистов среднего звена:</w:t>
      </w:r>
    </w:p>
    <w:p w:rsidR="00C156D1" w:rsidRDefault="00C156D1" w:rsidP="00C15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E0103">
        <w:t xml:space="preserve">входит в </w:t>
      </w:r>
      <w:r>
        <w:t xml:space="preserve">общепрофессиональный </w:t>
      </w:r>
      <w:r w:rsidRPr="003E0103">
        <w:t>цикл</w:t>
      </w:r>
      <w:r>
        <w:t>.</w:t>
      </w:r>
    </w:p>
    <w:bookmarkEnd w:id="2"/>
    <w:p w:rsidR="00C156D1" w:rsidRDefault="00C156D1" w:rsidP="00C156D1">
      <w:pPr>
        <w:shd w:val="clear" w:color="auto" w:fill="FFFFFF"/>
        <w:spacing w:line="360" w:lineRule="auto"/>
        <w:jc w:val="both"/>
        <w:rPr>
          <w:color w:val="000000"/>
          <w:shd w:val="clear" w:color="auto" w:fill="FFFFFF"/>
        </w:rPr>
      </w:pPr>
    </w:p>
    <w:p w:rsidR="00C156D1" w:rsidRDefault="00C156D1" w:rsidP="00C156D1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 w:rsidRPr="00572C02">
        <w:rPr>
          <w:b/>
          <w:bCs/>
          <w:color w:val="000000"/>
          <w:shd w:val="clear" w:color="auto" w:fill="FFFFFF"/>
        </w:rPr>
        <w:t>1.3</w:t>
      </w:r>
      <w:r w:rsidR="00886F5D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Цель и планируемые результаты освоения дисциплины</w:t>
      </w:r>
    </w:p>
    <w:p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определять задачи для поиска информации; определять необходимые источники информации; планировать процесс поиска;</w:t>
      </w:r>
    </w:p>
    <w:p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информацию; выделять наиболее значимое в перечне информации;</w:t>
      </w:r>
    </w:p>
    <w:p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актуальной нормативно</w:t>
      </w:r>
      <w:r w:rsidR="00C156D1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правила экологической безопасности при ведении профессиональной деятельности; </w:t>
      </w:r>
    </w:p>
    <w:p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ресурсосбережения</w:t>
      </w:r>
    </w:p>
    <w:p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bookmarkStart w:id="3" w:name="_dx_frag_StartFragment"/>
      <w:bookmarkStart w:id="4" w:name="P_108"/>
      <w:bookmarkEnd w:id="3"/>
      <w:bookmarkEnd w:id="4"/>
      <w:r w:rsidRPr="00C156D1">
        <w:rPr>
          <w:shd w:val="clear" w:color="auto" w:fill="FFFFFF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 xml:space="preserve">ОК 02. Использовать современные средства поиска, анализа и </w:t>
      </w:r>
      <w:proofErr w:type="gramStart"/>
      <w:r w:rsidRPr="00C156D1">
        <w:rPr>
          <w:shd w:val="clear" w:color="auto" w:fill="FFFFFF"/>
        </w:rPr>
        <w:t>интерпретации информации</w:t>
      </w:r>
      <w:proofErr w:type="gramEnd"/>
      <w:r w:rsidRPr="00C156D1">
        <w:rPr>
          <w:shd w:val="clear" w:color="auto" w:fill="FFFFFF"/>
        </w:rPr>
        <w:t xml:space="preserve"> и информационные технологии для выполнения задач профессиональной деятельности;</w:t>
      </w: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04. Эффективно взаимодействовать и работать в коллективе и команде;</w:t>
      </w: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</w:t>
      </w:r>
      <w:r w:rsidRPr="00C156D1">
        <w:rPr>
          <w:shd w:val="clear" w:color="auto" w:fill="FFFFFF"/>
        </w:rPr>
        <w:lastRenderedPageBreak/>
        <w:t>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25500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09. Пользоваться профессиональной документацией на государственном и иностранном языках.</w:t>
      </w:r>
    </w:p>
    <w:p w:rsid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464C55"/>
          <w:shd w:val="clear" w:color="auto" w:fill="FFFFFF"/>
        </w:rPr>
      </w:pPr>
    </w:p>
    <w:p w:rsidR="000A7BF5" w:rsidRDefault="000A7BF5" w:rsidP="000A7BF5">
      <w:pPr>
        <w:pStyle w:val="aa"/>
      </w:pPr>
      <w:bookmarkStart w:id="5" w:name="BLOCK_1541"/>
      <w:bookmarkStart w:id="6" w:name="P_121"/>
      <w:bookmarkStart w:id="7" w:name="BLOCK_1542"/>
      <w:bookmarkStart w:id="8" w:name="P_127"/>
      <w:bookmarkStart w:id="9" w:name="P_128"/>
      <w:bookmarkStart w:id="10" w:name="P_147"/>
      <w:bookmarkEnd w:id="5"/>
      <w:bookmarkEnd w:id="6"/>
      <w:bookmarkEnd w:id="7"/>
      <w:bookmarkEnd w:id="8"/>
      <w:bookmarkEnd w:id="9"/>
      <w:bookmarkEnd w:id="10"/>
      <w:r>
        <w:t>ПК 1.3. Осуществлять подготовку материалов для формирования и ведения базы данных расчетных (платежных) документов.</w:t>
      </w:r>
    </w:p>
    <w:p w:rsidR="00A25500" w:rsidRDefault="00A25500">
      <w:pPr>
        <w:spacing w:line="360" w:lineRule="auto"/>
        <w:jc w:val="both"/>
        <w:rPr>
          <w:b/>
          <w:color w:val="000000"/>
          <w:shd w:val="clear" w:color="auto" w:fill="FFFFFF"/>
        </w:rPr>
      </w:pPr>
    </w:p>
    <w:p w:rsidR="00A25500" w:rsidRDefault="00A25500">
      <w:pPr>
        <w:spacing w:line="360" w:lineRule="auto"/>
        <w:ind w:firstLine="567"/>
        <w:jc w:val="both"/>
        <w:rPr>
          <w:b/>
          <w:color w:val="000000"/>
          <w:shd w:val="clear" w:color="auto" w:fill="FFFFFF"/>
        </w:rPr>
      </w:pPr>
    </w:p>
    <w:p w:rsidR="00A25500" w:rsidRDefault="00A25500">
      <w:pPr>
        <w:spacing w:line="360" w:lineRule="auto"/>
        <w:ind w:firstLine="567"/>
        <w:jc w:val="both"/>
        <w:rPr>
          <w:b/>
          <w:color w:val="000000"/>
          <w:shd w:val="clear" w:color="auto" w:fill="FFFFFF"/>
        </w:rPr>
      </w:pP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500" w:rsidRDefault="0049316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A25500" w:rsidRDefault="00A25500">
      <w:pPr>
        <w:spacing w:line="360" w:lineRule="auto"/>
        <w:rPr>
          <w:b/>
        </w:rPr>
      </w:pPr>
    </w:p>
    <w:p w:rsidR="00A25500" w:rsidRDefault="0049316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A25500" w:rsidRDefault="00A25500">
      <w:pPr>
        <w:spacing w:line="360" w:lineRule="auto"/>
        <w:rPr>
          <w:b/>
        </w:rPr>
      </w:pPr>
    </w:p>
    <w:tbl>
      <w:tblPr>
        <w:tblW w:w="98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5E4771" w:rsidTr="00E076E3">
        <w:trPr>
          <w:trHeight w:val="490"/>
        </w:trPr>
        <w:tc>
          <w:tcPr>
            <w:tcW w:w="7475" w:type="dxa"/>
            <w:vAlign w:val="center"/>
          </w:tcPr>
          <w:p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5E4771" w:rsidTr="00E076E3">
        <w:trPr>
          <w:trHeight w:val="490"/>
        </w:trPr>
        <w:tc>
          <w:tcPr>
            <w:tcW w:w="7475" w:type="dxa"/>
            <w:vAlign w:val="center"/>
          </w:tcPr>
          <w:p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5E4771" w:rsidRDefault="005E4771" w:rsidP="00E076E3">
            <w:pPr>
              <w:spacing w:line="360" w:lineRule="auto"/>
              <w:jc w:val="center"/>
            </w:pPr>
            <w:r>
              <w:t>40</w:t>
            </w:r>
          </w:p>
        </w:tc>
      </w:tr>
      <w:tr w:rsidR="005E4771" w:rsidTr="00E076E3">
        <w:trPr>
          <w:trHeight w:val="490"/>
        </w:trPr>
        <w:tc>
          <w:tcPr>
            <w:tcW w:w="9854" w:type="dxa"/>
            <w:gridSpan w:val="2"/>
            <w:vAlign w:val="center"/>
          </w:tcPr>
          <w:p w:rsidR="005E4771" w:rsidRDefault="005E4771" w:rsidP="00E076E3">
            <w:pPr>
              <w:spacing w:line="360" w:lineRule="auto"/>
            </w:pPr>
            <w:r>
              <w:t>в том числе:</w:t>
            </w:r>
          </w:p>
        </w:tc>
      </w:tr>
      <w:tr w:rsidR="005E4771" w:rsidTr="00E076E3">
        <w:trPr>
          <w:trHeight w:val="490"/>
        </w:trPr>
        <w:tc>
          <w:tcPr>
            <w:tcW w:w="7475" w:type="dxa"/>
            <w:vAlign w:val="center"/>
          </w:tcPr>
          <w:p w:rsidR="005E4771" w:rsidRDefault="005E4771" w:rsidP="00E076E3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5E4771" w:rsidRDefault="005E4771" w:rsidP="00E076E3">
            <w:pPr>
              <w:spacing w:line="360" w:lineRule="auto"/>
              <w:jc w:val="center"/>
            </w:pPr>
            <w:r>
              <w:t>24</w:t>
            </w:r>
          </w:p>
        </w:tc>
      </w:tr>
      <w:tr w:rsidR="005E4771" w:rsidTr="00E076E3">
        <w:trPr>
          <w:trHeight w:val="490"/>
        </w:trPr>
        <w:tc>
          <w:tcPr>
            <w:tcW w:w="7475" w:type="dxa"/>
            <w:vAlign w:val="center"/>
          </w:tcPr>
          <w:p w:rsidR="005E4771" w:rsidRDefault="005E4771" w:rsidP="00E076E3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5E4771" w:rsidRDefault="005E4771" w:rsidP="00E076E3">
            <w:pPr>
              <w:spacing w:line="360" w:lineRule="auto"/>
              <w:jc w:val="center"/>
            </w:pPr>
            <w:r>
              <w:t>10</w:t>
            </w:r>
          </w:p>
        </w:tc>
      </w:tr>
      <w:tr w:rsidR="005E4771" w:rsidTr="00E076E3">
        <w:trPr>
          <w:trHeight w:val="490"/>
        </w:trPr>
        <w:tc>
          <w:tcPr>
            <w:tcW w:w="7475" w:type="dxa"/>
            <w:vAlign w:val="center"/>
          </w:tcPr>
          <w:p w:rsidR="005E4771" w:rsidRDefault="005E4771" w:rsidP="00E076E3">
            <w:pPr>
              <w:spacing w:line="360" w:lineRule="auto"/>
            </w:pPr>
            <w:r>
              <w:t xml:space="preserve">Самостоятельная работа </w:t>
            </w:r>
          </w:p>
        </w:tc>
        <w:tc>
          <w:tcPr>
            <w:tcW w:w="2379" w:type="dxa"/>
            <w:vAlign w:val="center"/>
          </w:tcPr>
          <w:p w:rsidR="005E4771" w:rsidRDefault="005E4771" w:rsidP="00E076E3">
            <w:pPr>
              <w:spacing w:line="360" w:lineRule="auto"/>
              <w:jc w:val="center"/>
            </w:pPr>
            <w:r>
              <w:t>6</w:t>
            </w:r>
          </w:p>
        </w:tc>
      </w:tr>
      <w:tr w:rsidR="005E4771" w:rsidTr="00E076E3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5E4771" w:rsidRDefault="005E4771" w:rsidP="001D4953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 w:rsidR="001D4953">
              <w:t>ди</w:t>
            </w:r>
            <w:r w:rsidR="00886F5D">
              <w:t xml:space="preserve">фференцированного </w:t>
            </w:r>
            <w:r w:rsidR="001D4953">
              <w:t>зачёта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5E4771" w:rsidRDefault="00AE4CD5" w:rsidP="00E076E3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A25500" w:rsidRDefault="00A25500">
      <w:pPr>
        <w:spacing w:line="360" w:lineRule="auto"/>
        <w:rPr>
          <w:b/>
          <w:i/>
        </w:rPr>
        <w:sectPr w:rsidR="00A25500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:rsidR="00A25500" w:rsidRDefault="0049316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дисциплины «Правовое обеспечение профессиональной деятельности»</w:t>
      </w:r>
    </w:p>
    <w:tbl>
      <w:tblPr>
        <w:tblW w:w="15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5E4771" w:rsidRPr="00C94B92" w:rsidTr="005E4771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Объем</w:t>
            </w:r>
          </w:p>
          <w:p w:rsidR="005E4771" w:rsidRPr="00C94B92" w:rsidRDefault="005E4771" w:rsidP="005F640D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5F640D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5F640D">
              <w:rPr>
                <w:b/>
                <w:bCs/>
                <w:color w:val="000000"/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1" w:rsidRPr="005F640D" w:rsidRDefault="005E4771" w:rsidP="00E076E3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5F640D">
              <w:rPr>
                <w:color w:val="000000"/>
                <w:sz w:val="20"/>
              </w:rPr>
              <w:t>4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Конституция – основной закон государства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FF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1.1.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Основные положения Конституции.</w:t>
            </w:r>
          </w:p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94" w:type="dxa"/>
            <w:vMerge w:val="restart"/>
          </w:tcPr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507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4. Правовой статус человека и гражданина в РФ. Права и свободы человека и гражданина,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профессиональной деятельности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FF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2.1.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профессиональной деятельности</w:t>
            </w:r>
          </w:p>
        </w:tc>
        <w:tc>
          <w:tcPr>
            <w:tcW w:w="594" w:type="dxa"/>
            <w:vMerge w:val="restart"/>
          </w:tcPr>
          <w:p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FF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1.Нормативно-правовые акты, регулирующие банковскую деятельность. Государственное регулирование банковской деятельности. Центральный банк Российской Федерации. 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Понятие предпринимательской деятельности, характеристика предпринимательских правоотношений Понятие, признаки субъектов предпринимательской деятельности.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Сделки и обязательства в предпринимательском праве. Виды и формы сделок.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2.2.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Субъекты предпринимательской деятельности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 Субъекты предпринимательской деятельности. Понятие, признаки, правоспособность юридического лица. Классификация юридических лиц. 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Создание, реорганизация, прекращение деятельности юридических лиц. Несостоятельность (банкротство) юридических ли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3.Правовые особенности деятельности кредитных организаций. Правовой статус работников кредитных организаций. 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C94B92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0A7BF5" w:rsidRDefault="000A7BF5" w:rsidP="00E076E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3.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трудовых отношений</w:t>
            </w:r>
            <w:r w:rsidRPr="00C94B92">
              <w:rPr>
                <w:szCs w:val="24"/>
              </w:rPr>
              <w:t>.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3.1.</w:t>
            </w:r>
          </w:p>
          <w:p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Трудовые правовые отношения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1.Содержание трудовых правовых отношений. Правовая характеристика субъектов трудового права. Прием и увольнение работников.</w:t>
            </w:r>
            <w:r w:rsidR="00886F5D">
              <w:rPr>
                <w:szCs w:val="24"/>
              </w:rPr>
              <w:t xml:space="preserve"> </w:t>
            </w:r>
            <w:proofErr w:type="gramStart"/>
            <w:r w:rsidRPr="00C94B92">
              <w:rPr>
                <w:szCs w:val="24"/>
              </w:rPr>
              <w:t>Социальное</w:t>
            </w:r>
            <w:proofErr w:type="gramEnd"/>
            <w:r w:rsidRPr="00C94B92">
              <w:rPr>
                <w:szCs w:val="24"/>
              </w:rPr>
              <w:t xml:space="preserve"> партнерство. Коллективные договоры и соглашения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Государственное регулирование занятости населения. Правовой статус безработного. Понятие, содержание трудового договора. Стороны трудового договора. Общий порядок заключения трудового договора.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Основания изменения трудового договора. Прекращение трудового договора.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5F640D">
        <w:trPr>
          <w:trHeight w:val="6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3.2.</w:t>
            </w:r>
          </w:p>
          <w:p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Рабочее время и время отдыха. Дисциплина труда.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color w:val="FF0000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Понятие, виды рабочего времени. Режим и учет рабочего времени. Понятие и методы регулирования оплаты труда. Оплата труда работников.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Понятие и виды времени отдыха.</w:t>
            </w:r>
            <w:r w:rsidR="001D4953">
              <w:rPr>
                <w:szCs w:val="24"/>
              </w:rPr>
              <w:t xml:space="preserve"> </w:t>
            </w:r>
            <w:r w:rsidRPr="00C94B92">
              <w:rPr>
                <w:szCs w:val="24"/>
              </w:rPr>
              <w:t>Нормирование</w:t>
            </w:r>
            <w:r w:rsidR="001D4953">
              <w:rPr>
                <w:szCs w:val="24"/>
              </w:rPr>
              <w:t xml:space="preserve"> </w:t>
            </w:r>
            <w:r w:rsidRPr="00C94B92">
              <w:rPr>
                <w:szCs w:val="24"/>
              </w:rPr>
              <w:t>труда.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Дисциплина труда. Дисциплинарная и материальная ответственность.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4.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12</w:t>
            </w: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4.1.</w:t>
            </w:r>
          </w:p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Административное правонарушение.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правонарушения. Административное правонарушение: понятие, признаки, юридический состав, виды.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DA451A" w:rsidP="005F640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Административные правонарушения в сфере банковской деятельности.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4.2.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Административная ответственность.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color w:val="FF0000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юридической ответственности. Административная ответственность: понятие, принципы, виды наказаний, освобождение от административной ответственности.</w:t>
            </w:r>
          </w:p>
        </w:tc>
        <w:tc>
          <w:tcPr>
            <w:tcW w:w="1184" w:type="dxa"/>
            <w:vAlign w:val="center"/>
          </w:tcPr>
          <w:p w:rsidR="005E4771" w:rsidRPr="00C94B92" w:rsidRDefault="00DA451A" w:rsidP="005F640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C94B92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:rsidR="000A7BF5" w:rsidRPr="000A7BF5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C94B92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5.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Основы экологических правоотношений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5.1. Экологические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правоотношения</w:t>
            </w:r>
          </w:p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 Понятие, содержание, виды экологических правоотношений 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2. Субъекты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3. Объекты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4. Содержание экологических правоотношений. Основания возникновения, изменения и прекращения экологических правоотношений.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Раздел 6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 w:val="restart"/>
          </w:tcPr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6. 1</w:t>
            </w:r>
          </w:p>
          <w:p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коррупции</w:t>
            </w:r>
          </w:p>
        </w:tc>
        <w:tc>
          <w:tcPr>
            <w:tcW w:w="1184" w:type="dxa"/>
            <w:vMerge w:val="restart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Ответственность за коррупционное преступление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2675" w:type="dxa"/>
            <w:vMerge/>
          </w:tcPr>
          <w:p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Профилактика коррупционных преступлений</w:t>
            </w:r>
          </w:p>
        </w:tc>
        <w:tc>
          <w:tcPr>
            <w:tcW w:w="1184" w:type="dxa"/>
            <w:vMerge/>
            <w:vAlign w:val="center"/>
          </w:tcPr>
          <w:p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:rsidTr="00E076E3">
        <w:tc>
          <w:tcPr>
            <w:tcW w:w="12248" w:type="dxa"/>
            <w:gridSpan w:val="3"/>
          </w:tcPr>
          <w:p w:rsidR="005E4771" w:rsidRPr="00C94B92" w:rsidRDefault="005E4771" w:rsidP="001D4953">
            <w:pPr>
              <w:spacing w:line="360" w:lineRule="auto"/>
              <w:jc w:val="right"/>
              <w:rPr>
                <w:b/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 xml:space="preserve">Промежуточная аттестация </w:t>
            </w:r>
            <w:r w:rsidR="001D4953">
              <w:rPr>
                <w:b/>
                <w:szCs w:val="24"/>
              </w:rPr>
              <w:t>–</w:t>
            </w:r>
            <w:r w:rsidRPr="00C94B92">
              <w:rPr>
                <w:b/>
                <w:szCs w:val="24"/>
              </w:rPr>
              <w:t xml:space="preserve"> </w:t>
            </w:r>
            <w:r w:rsidR="001D4953">
              <w:rPr>
                <w:b/>
                <w:szCs w:val="24"/>
              </w:rPr>
              <w:t>диф</w:t>
            </w:r>
            <w:r w:rsidR="00886F5D">
              <w:rPr>
                <w:b/>
                <w:szCs w:val="24"/>
              </w:rPr>
              <w:t xml:space="preserve">ференцированный </w:t>
            </w:r>
            <w:bookmarkStart w:id="11" w:name="_GoBack"/>
            <w:bookmarkEnd w:id="11"/>
            <w:r w:rsidR="001D4953">
              <w:rPr>
                <w:b/>
                <w:szCs w:val="24"/>
              </w:rPr>
              <w:t>зачёт</w:t>
            </w:r>
          </w:p>
        </w:tc>
        <w:tc>
          <w:tcPr>
            <w:tcW w:w="1184" w:type="dxa"/>
            <w:vAlign w:val="center"/>
          </w:tcPr>
          <w:p w:rsidR="005E4771" w:rsidRPr="00C94B92" w:rsidRDefault="001D4953" w:rsidP="005F640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1901" w:type="dxa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:rsidTr="00E076E3">
        <w:trPr>
          <w:trHeight w:val="20"/>
        </w:trPr>
        <w:tc>
          <w:tcPr>
            <w:tcW w:w="12248" w:type="dxa"/>
            <w:gridSpan w:val="3"/>
          </w:tcPr>
          <w:p w:rsidR="005E4771" w:rsidRPr="00C94B92" w:rsidRDefault="005E4771" w:rsidP="00E076E3">
            <w:pPr>
              <w:spacing w:line="360" w:lineRule="auto"/>
              <w:jc w:val="right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Всего:</w:t>
            </w:r>
          </w:p>
        </w:tc>
        <w:tc>
          <w:tcPr>
            <w:tcW w:w="1184" w:type="dxa"/>
            <w:vAlign w:val="center"/>
          </w:tcPr>
          <w:p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40</w:t>
            </w:r>
          </w:p>
        </w:tc>
        <w:tc>
          <w:tcPr>
            <w:tcW w:w="1901" w:type="dxa"/>
          </w:tcPr>
          <w:p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</w:tbl>
    <w:p w:rsidR="00A25500" w:rsidRDefault="00A25500">
      <w:pPr>
        <w:sectPr w:rsidR="00A25500">
          <w:footerReference w:type="even" r:id="rId10"/>
          <w:footerReference w:type="default" r:id="rId11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:rsidR="00A25500" w:rsidRDefault="0049316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A25500" w:rsidRDefault="00493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25500" w:rsidRDefault="00493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A25500" w:rsidRDefault="0049316C" w:rsidP="004E1540">
      <w:pPr>
        <w:pStyle w:val="a9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A25500" w:rsidRDefault="00A25500">
      <w:pPr>
        <w:spacing w:line="360" w:lineRule="auto"/>
        <w:ind w:firstLine="709"/>
        <w:jc w:val="both"/>
      </w:pPr>
    </w:p>
    <w:p w:rsidR="00A25500" w:rsidRDefault="0049316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A25500" w:rsidRDefault="0049316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E5FBC" w:rsidRDefault="007E5FBC">
      <w:pPr>
        <w:spacing w:line="360" w:lineRule="auto"/>
        <w:ind w:firstLine="709"/>
        <w:jc w:val="both"/>
      </w:pPr>
    </w:p>
    <w:p w:rsidR="00A25500" w:rsidRDefault="0049316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C751DA" w:rsidRDefault="00C751DA" w:rsidP="00C751DA">
      <w:pPr>
        <w:shd w:val="clear" w:color="auto" w:fill="FFFFFF"/>
        <w:spacing w:line="276" w:lineRule="auto"/>
        <w:jc w:val="both"/>
      </w:pPr>
      <w:r>
        <w:t xml:space="preserve">1. </w:t>
      </w:r>
      <w:r w:rsidRPr="008F176B">
        <w:t xml:space="preserve">Волков, А. М.  Основы права для </w:t>
      </w:r>
      <w:proofErr w:type="gramStart"/>
      <w:r w:rsidRPr="008F176B">
        <w:t>колледжей :</w:t>
      </w:r>
      <w:proofErr w:type="gramEnd"/>
      <w:r w:rsidRPr="008F176B">
        <w:t xml:space="preserve"> учебник для среднего профессионального образования / А. М. Волков, Е. А. Лютягина ; под общей редакцией А. М. Волкова. — 3-е изд., </w:t>
      </w:r>
      <w:proofErr w:type="spellStart"/>
      <w:r w:rsidRPr="008F176B">
        <w:t>перераб</w:t>
      </w:r>
      <w:proofErr w:type="spellEnd"/>
      <w:r w:rsidRPr="008F176B">
        <w:t xml:space="preserve">. и доп. — </w:t>
      </w:r>
      <w:proofErr w:type="gramStart"/>
      <w:r w:rsidRPr="008F176B">
        <w:t>Москва :</w:t>
      </w:r>
      <w:proofErr w:type="gramEnd"/>
      <w:r w:rsidRPr="008F176B">
        <w:t xml:space="preserve"> Издательство Юрайт, 2025. — 331 с.</w:t>
      </w:r>
    </w:p>
    <w:p w:rsidR="00C751DA" w:rsidRDefault="00C751DA" w:rsidP="00C751DA">
      <w:pPr>
        <w:shd w:val="clear" w:color="auto" w:fill="FFFFFF"/>
        <w:spacing w:line="276" w:lineRule="auto"/>
        <w:jc w:val="both"/>
      </w:pPr>
      <w:r>
        <w:t xml:space="preserve">2. </w:t>
      </w:r>
      <w:r w:rsidRPr="008F176B">
        <w:t xml:space="preserve">Михайленко, Е. М.  Гражданское право. Общая </w:t>
      </w:r>
      <w:proofErr w:type="gramStart"/>
      <w:r w:rsidRPr="008F176B">
        <w:t>часть :</w:t>
      </w:r>
      <w:proofErr w:type="gramEnd"/>
      <w:r w:rsidRPr="008F176B">
        <w:t xml:space="preserve"> учебник и практикум для среднего профессионального образования / Е. М. Михайленко. — 3-е изд., </w:t>
      </w:r>
      <w:proofErr w:type="spellStart"/>
      <w:r w:rsidRPr="008F176B">
        <w:t>перераб</w:t>
      </w:r>
      <w:proofErr w:type="spellEnd"/>
      <w:r w:rsidRPr="008F176B">
        <w:t xml:space="preserve">. и доп. — </w:t>
      </w:r>
      <w:proofErr w:type="gramStart"/>
      <w:r w:rsidRPr="008F176B">
        <w:t>Москва :</w:t>
      </w:r>
      <w:proofErr w:type="gramEnd"/>
      <w:r w:rsidRPr="008F176B">
        <w:t xml:space="preserve"> Издательство Юрайт, 2025. — 390 </w:t>
      </w:r>
      <w:proofErr w:type="spellStart"/>
      <w:r w:rsidRPr="008F176B">
        <w:t>с.</w:t>
      </w:r>
      <w:r>
        <w:t>с</w:t>
      </w:r>
      <w:proofErr w:type="spellEnd"/>
      <w:r>
        <w:t xml:space="preserve"> </w:t>
      </w:r>
    </w:p>
    <w:p w:rsidR="00C751DA" w:rsidRDefault="00C751DA" w:rsidP="00C751DA">
      <w:pPr>
        <w:spacing w:line="276" w:lineRule="auto"/>
        <w:jc w:val="both"/>
      </w:pPr>
      <w:r>
        <w:t xml:space="preserve">3. </w:t>
      </w:r>
      <w:r w:rsidRPr="008F176B">
        <w:t xml:space="preserve">Рыженков, А. Я.  Трудовое </w:t>
      </w:r>
      <w:proofErr w:type="gramStart"/>
      <w:r w:rsidRPr="008F176B">
        <w:t>право :</w:t>
      </w:r>
      <w:proofErr w:type="gramEnd"/>
      <w:r w:rsidRPr="008F176B">
        <w:t xml:space="preserve"> учебник для среднего профессионального образования / А. Я. Рыженков, С. А. Шаронов. — 4-е изд., </w:t>
      </w:r>
      <w:proofErr w:type="spellStart"/>
      <w:r w:rsidRPr="008F176B">
        <w:t>перераб</w:t>
      </w:r>
      <w:proofErr w:type="spellEnd"/>
      <w:r w:rsidRPr="008F176B">
        <w:t xml:space="preserve">. и доп. — </w:t>
      </w:r>
      <w:proofErr w:type="gramStart"/>
      <w:r w:rsidRPr="008F176B">
        <w:t>Москва :</w:t>
      </w:r>
      <w:proofErr w:type="gramEnd"/>
      <w:r w:rsidRPr="008F176B">
        <w:t xml:space="preserve"> Издательство Юрайт, 2025. — 252 с</w:t>
      </w:r>
    </w:p>
    <w:p w:rsidR="004E1540" w:rsidRDefault="004E1540">
      <w:pPr>
        <w:spacing w:line="276" w:lineRule="auto"/>
        <w:jc w:val="both"/>
      </w:pPr>
    </w:p>
    <w:p w:rsidR="00A25500" w:rsidRDefault="0049316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A25500" w:rsidRDefault="0049316C">
      <w:pPr>
        <w:spacing w:line="276" w:lineRule="auto"/>
        <w:jc w:val="both"/>
      </w:pPr>
      <w:r>
        <w:t>1. Единое окно доступа к образовательным ресурсам России [Электронный ресурс]/ Р</w:t>
      </w:r>
      <w:r w:rsidR="007E5FBC">
        <w:t xml:space="preserve">ежим </w:t>
      </w:r>
      <w:proofErr w:type="spellStart"/>
      <w:r w:rsidR="007E5FBC">
        <w:t>доcтупа</w:t>
      </w:r>
      <w:proofErr w:type="spellEnd"/>
      <w:r w:rsidR="007E5FBC">
        <w:t xml:space="preserve"> </w:t>
      </w:r>
      <w:hyperlink r:id="rId12" w:history="1">
        <w:r w:rsidR="007E5FBC" w:rsidRPr="00441144">
          <w:rPr>
            <w:rStyle w:val="a7"/>
          </w:rPr>
          <w:t>http://www.edu.ru/</w:t>
        </w:r>
      </w:hyperlink>
      <w:r w:rsidR="007E5FBC">
        <w:t xml:space="preserve"> (дата обращения: 30.04.2025)</w:t>
      </w:r>
    </w:p>
    <w:p w:rsidR="00A25500" w:rsidRDefault="0049316C">
      <w:pPr>
        <w:spacing w:line="276" w:lineRule="auto"/>
        <w:jc w:val="both"/>
      </w:pPr>
      <w:r>
        <w:t>2. - Российская национальная библиотека [Электронный ресурс]/ Р</w:t>
      </w:r>
      <w:r w:rsidR="007E5FBC">
        <w:t xml:space="preserve">ежим </w:t>
      </w:r>
      <w:proofErr w:type="spellStart"/>
      <w:r w:rsidR="007E5FBC">
        <w:t>доcтупа</w:t>
      </w:r>
      <w:proofErr w:type="spellEnd"/>
      <w:r w:rsidR="007E5FBC">
        <w:t xml:space="preserve"> </w:t>
      </w:r>
      <w:hyperlink r:id="rId13" w:history="1">
        <w:r w:rsidR="007E5FBC" w:rsidRPr="00441144">
          <w:rPr>
            <w:rStyle w:val="a7"/>
          </w:rPr>
          <w:t>http://www.nlr.ru</w:t>
        </w:r>
      </w:hyperlink>
      <w:r w:rsidR="007E5FBC">
        <w:t xml:space="preserve"> (дата обращения: 30.04.2025)</w:t>
      </w:r>
    </w:p>
    <w:p w:rsidR="00A25500" w:rsidRDefault="0049316C">
      <w:pPr>
        <w:spacing w:line="276" w:lineRule="auto"/>
        <w:jc w:val="both"/>
      </w:pPr>
      <w:r>
        <w:t>3. Электронная библиотека СМИ [Электронный ресурс]/ Реж</w:t>
      </w:r>
      <w:r w:rsidR="007E5FBC">
        <w:t xml:space="preserve">им </w:t>
      </w:r>
      <w:proofErr w:type="spellStart"/>
      <w:r w:rsidR="007E5FBC">
        <w:t>доcтупа</w:t>
      </w:r>
      <w:proofErr w:type="spellEnd"/>
      <w:r w:rsidR="007E5FBC">
        <w:t xml:space="preserve"> </w:t>
      </w:r>
      <w:hyperlink r:id="rId14" w:history="1">
        <w:r w:rsidR="007E5FBC" w:rsidRPr="00441144">
          <w:rPr>
            <w:rStyle w:val="a7"/>
          </w:rPr>
          <w:t>http://www.public.ru</w:t>
        </w:r>
      </w:hyperlink>
      <w:r w:rsidR="007E5FBC">
        <w:t xml:space="preserve"> (дата обращения: 30.04.2025)</w:t>
      </w:r>
    </w:p>
    <w:p w:rsidR="00A25500" w:rsidRDefault="0049316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5" w:history="1">
        <w:r>
          <w:t>http://base.garant.ru</w:t>
        </w:r>
      </w:hyperlink>
      <w:r w:rsidR="007E5FBC">
        <w:t xml:space="preserve"> (дата обращения: 30.04.2025)</w:t>
      </w:r>
    </w:p>
    <w:p w:rsidR="00A25500" w:rsidRDefault="0049316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6" w:history="1">
        <w:r>
          <w:t>http://www.consultant.ru</w:t>
        </w:r>
      </w:hyperlink>
      <w:r w:rsidR="007E5FBC">
        <w:t xml:space="preserve"> (дата обращения: 30.04.2025)</w:t>
      </w:r>
    </w:p>
    <w:p w:rsidR="004E1540" w:rsidRDefault="004E1540">
      <w:pPr>
        <w:spacing w:line="276" w:lineRule="auto"/>
        <w:jc w:val="both"/>
      </w:pPr>
    </w:p>
    <w:p w:rsidR="00A25500" w:rsidRDefault="0049316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:rsidR="00A25500" w:rsidRDefault="0049316C">
      <w:pPr>
        <w:spacing w:line="276" w:lineRule="auto"/>
        <w:jc w:val="both"/>
      </w:pPr>
      <w:r>
        <w:t xml:space="preserve">1. Конституция Российской Федерации, принята всенародным голосованием 12 декабря 1993 г. (с поправками от 30.12.2008, 05.02.2014, 21.07.2014). </w:t>
      </w:r>
    </w:p>
    <w:p w:rsidR="00A25500" w:rsidRDefault="0049316C">
      <w:pPr>
        <w:spacing w:line="276" w:lineRule="auto"/>
        <w:jc w:val="both"/>
      </w:pPr>
      <w:r>
        <w:t xml:space="preserve">2. Гражданский кодекс Российской Федерации. Часть первая от 30.11.1994 N 51-ФЗ, часть вторая от 26.01.1996 N 14-ФЗ, часть третья от 26.11.2001 N 146-ФЗ и часть четвертая от 18.12.2006 N 230-ФЗ </w:t>
      </w:r>
    </w:p>
    <w:p w:rsidR="00A25500" w:rsidRDefault="0049316C">
      <w:pPr>
        <w:spacing w:line="276" w:lineRule="auto"/>
        <w:jc w:val="both"/>
      </w:pPr>
      <w:r>
        <w:t xml:space="preserve">3. Гражданский процессуальный кодекс Российской Федерации от 14.11.2002 N 138-ФЗ </w:t>
      </w:r>
    </w:p>
    <w:p w:rsidR="00A25500" w:rsidRDefault="0049316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A25500" w:rsidRDefault="0049316C">
      <w:pPr>
        <w:spacing w:line="276" w:lineRule="auto"/>
        <w:jc w:val="both"/>
      </w:pPr>
      <w:r>
        <w:t xml:space="preserve">5. Земельный кодекс Российской Федерации от 25.10.2001 N 136-ФЗ </w:t>
      </w:r>
    </w:p>
    <w:p w:rsidR="00A25500" w:rsidRDefault="0049316C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:rsidR="00A25500" w:rsidRDefault="0049316C">
      <w:pPr>
        <w:spacing w:line="276" w:lineRule="auto"/>
        <w:jc w:val="both"/>
      </w:pPr>
      <w: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:rsidR="00A25500" w:rsidRDefault="0049316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A25500" w:rsidRDefault="0049316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A25500" w:rsidRDefault="0049316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A25500" w:rsidRDefault="0049316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A25500" w:rsidRDefault="0049316C">
      <w:pPr>
        <w:spacing w:line="276" w:lineRule="auto"/>
        <w:jc w:val="both"/>
      </w:pPr>
      <w: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:rsidR="00A25500" w:rsidRDefault="0049316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A25500" w:rsidRDefault="0049316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A25500" w:rsidRDefault="0049316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A25500" w:rsidRDefault="0049316C">
      <w:pPr>
        <w:spacing w:line="276" w:lineRule="auto"/>
        <w:jc w:val="both"/>
      </w:pPr>
      <w:r>
        <w:t>17. Федеральный закон Российской Федерации «О государственной гражданский службе Российской Федерации» от 27.07.2004 N 79-ФЗ</w:t>
      </w:r>
    </w:p>
    <w:p w:rsidR="00A25500" w:rsidRDefault="0049316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A25500" w:rsidRDefault="00A25500">
      <w:pPr>
        <w:spacing w:line="276" w:lineRule="auto"/>
        <w:jc w:val="both"/>
      </w:pPr>
    </w:p>
    <w:p w:rsidR="00A25500" w:rsidRPr="004E1540" w:rsidRDefault="0049316C" w:rsidP="004E1540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after="200" w:line="276" w:lineRule="auto"/>
        <w:ind w:left="0" w:firstLine="0"/>
        <w:rPr>
          <w:color w:val="000000"/>
        </w:rPr>
      </w:pPr>
      <w:r>
        <w:br w:type="page"/>
      </w:r>
    </w:p>
    <w:p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:rsidR="00A25500" w:rsidRDefault="00A255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7E5FBC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4E1540" w:rsidTr="00950A9C">
        <w:tc>
          <w:tcPr>
            <w:tcW w:w="3658" w:type="dxa"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4E1540" w:rsidTr="00950A9C">
        <w:tc>
          <w:tcPr>
            <w:tcW w:w="3658" w:type="dxa"/>
            <w:vAlign w:val="center"/>
          </w:tcPr>
          <w:p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4E1540" w:rsidRDefault="004E1540" w:rsidP="00950A9C">
            <w:pPr>
              <w:pStyle w:val="a9"/>
              <w:ind w:left="360"/>
            </w:pPr>
          </w:p>
          <w:p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:rsidR="004E1540" w:rsidRDefault="004E1540" w:rsidP="00950A9C">
            <w:pPr>
              <w:pStyle w:val="a9"/>
              <w:ind w:left="360"/>
            </w:pPr>
          </w:p>
          <w:p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4E1540" w:rsidRDefault="004E1540" w:rsidP="00950A9C">
            <w:pPr>
              <w:pStyle w:val="a9"/>
              <w:ind w:left="360"/>
            </w:pPr>
          </w:p>
          <w:p w:rsidR="004E1540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:rsidR="004E1540" w:rsidRDefault="004E1540" w:rsidP="00950A9C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«Неудовлетворительно» - теоретическое содержание курса не освоено, необходимые умения не </w:t>
            </w:r>
            <w:r>
              <w:lastRenderedPageBreak/>
              <w:t>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:rsidR="004E1540" w:rsidRPr="00000141" w:rsidRDefault="004E1540" w:rsidP="00950A9C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4E1540" w:rsidTr="00950A9C">
        <w:tc>
          <w:tcPr>
            <w:tcW w:w="3658" w:type="dxa"/>
            <w:vAlign w:val="center"/>
          </w:tcPr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Основные положения Конституции Российской Федерации.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Организационно-правовые формы юридических лиц.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Правовое положение субъектов предпринимательской деятельности.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lastRenderedPageBreak/>
              <w:t>Права и обязанности работников в сфере профессиональной деятельности.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Правила оплаты труда.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Право социальной защиты граждан.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4E1540" w:rsidRDefault="004E1540" w:rsidP="00950A9C">
            <w:pPr>
              <w:jc w:val="both"/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</w:p>
        </w:tc>
      </w:tr>
      <w:tr w:rsidR="004E1540" w:rsidTr="00950A9C">
        <w:tc>
          <w:tcPr>
            <w:tcW w:w="9571" w:type="dxa"/>
            <w:gridSpan w:val="3"/>
            <w:vAlign w:val="center"/>
          </w:tcPr>
          <w:p w:rsidR="004E1540" w:rsidRDefault="004E1540" w:rsidP="00950A9C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4E1540" w:rsidTr="00950A9C">
        <w:tc>
          <w:tcPr>
            <w:tcW w:w="6918" w:type="dxa"/>
            <w:gridSpan w:val="2"/>
            <w:vAlign w:val="center"/>
          </w:tcPr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 xml:space="preserve">ОК 02. Использовать современные средства поиска, анализа и </w:t>
            </w:r>
            <w:proofErr w:type="gramStart"/>
            <w:r w:rsidRPr="00C156D1">
              <w:rPr>
                <w:shd w:val="clear" w:color="auto" w:fill="FFFFFF"/>
              </w:rPr>
              <w:t>интерпретации информации</w:t>
            </w:r>
            <w:proofErr w:type="gramEnd"/>
            <w:r w:rsidRPr="00C156D1">
              <w:rPr>
                <w:shd w:val="clear" w:color="auto" w:fill="FFFFFF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04. Эффективно взаимодействовать и работать в коллективе и команде;</w:t>
            </w:r>
          </w:p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464C55"/>
                <w:shd w:val="clear" w:color="auto" w:fill="FFFFFF"/>
              </w:rPr>
            </w:pPr>
          </w:p>
          <w:p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464C55"/>
                <w:shd w:val="clear" w:color="auto" w:fill="FFFFFF"/>
              </w:rPr>
            </w:pPr>
          </w:p>
          <w:p w:rsidR="004E1540" w:rsidRPr="00507BE4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000000"/>
              </w:rPr>
            </w:pPr>
          </w:p>
        </w:tc>
        <w:tc>
          <w:tcPr>
            <w:tcW w:w="2653" w:type="dxa"/>
            <w:vAlign w:val="center"/>
          </w:tcPr>
          <w:p w:rsidR="004E1540" w:rsidRPr="00055003" w:rsidRDefault="004E1540" w:rsidP="00950A9C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  <w:tr w:rsidR="004E1540" w:rsidTr="00950A9C">
        <w:tc>
          <w:tcPr>
            <w:tcW w:w="9571" w:type="dxa"/>
            <w:gridSpan w:val="3"/>
            <w:vAlign w:val="center"/>
          </w:tcPr>
          <w:p w:rsidR="004E1540" w:rsidRPr="00000141" w:rsidRDefault="004E1540" w:rsidP="00950A9C">
            <w:pPr>
              <w:jc w:val="center"/>
              <w:rPr>
                <w:bCs/>
              </w:rPr>
            </w:pPr>
            <w:r w:rsidRPr="00507BE4">
              <w:rPr>
                <w:b/>
                <w:bCs/>
                <w:shd w:val="clear" w:color="auto" w:fill="FFFFFF"/>
              </w:rPr>
              <w:lastRenderedPageBreak/>
              <w:t>Профессиональные компетенции</w:t>
            </w:r>
          </w:p>
        </w:tc>
      </w:tr>
      <w:tr w:rsidR="004E1540" w:rsidTr="00950A9C">
        <w:tc>
          <w:tcPr>
            <w:tcW w:w="6918" w:type="dxa"/>
            <w:gridSpan w:val="2"/>
            <w:vAlign w:val="center"/>
          </w:tcPr>
          <w:p w:rsidR="004E1540" w:rsidRPr="00223D5D" w:rsidRDefault="00223D5D" w:rsidP="00223D5D">
            <w:pPr>
              <w:pStyle w:val="aa"/>
            </w:pPr>
            <w:r>
              <w:t>ПК 1.3. Осуществлять подготовку материалов для формирования и ведения базы данных расчетных (платежных) документов.</w:t>
            </w:r>
          </w:p>
        </w:tc>
        <w:tc>
          <w:tcPr>
            <w:tcW w:w="2653" w:type="dxa"/>
            <w:vAlign w:val="center"/>
          </w:tcPr>
          <w:p w:rsidR="004E1540" w:rsidRPr="00000141" w:rsidRDefault="004E1540" w:rsidP="00950A9C">
            <w:pPr>
              <w:jc w:val="center"/>
              <w:rPr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:rsidR="00A25500" w:rsidRDefault="00A25500"/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25500" w:rsidRDefault="00A25500"/>
    <w:sectPr w:rsidR="00A25500" w:rsidSect="004929C5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887" w:rsidRDefault="00643887">
      <w:r>
        <w:separator/>
      </w:r>
    </w:p>
  </w:endnote>
  <w:endnote w:type="continuationSeparator" w:id="0">
    <w:p w:rsidR="00643887" w:rsidRDefault="0064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500" w:rsidRDefault="004929C5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49316C">
      <w:rPr>
        <w:color w:val="000000"/>
      </w:rPr>
      <w:instrText>PAGE</w:instrText>
    </w:r>
    <w:r>
      <w:rPr>
        <w:color w:val="000000"/>
      </w:rPr>
      <w:fldChar w:fldCharType="separate"/>
    </w:r>
    <w:r w:rsidR="0049316C">
      <w:rPr>
        <w:color w:val="000000"/>
      </w:rPr>
      <w:t>#</w:t>
    </w:r>
    <w:r>
      <w:rPr>
        <w:color w:val="000000"/>
      </w:rPr>
      <w:fldChar w:fldCharType="end"/>
    </w:r>
  </w:p>
  <w:p w:rsidR="00A25500" w:rsidRDefault="00A2550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500" w:rsidRDefault="004929C5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49316C">
      <w:rPr>
        <w:color w:val="000000"/>
      </w:rPr>
      <w:instrText>PAGE</w:instrText>
    </w:r>
    <w:r>
      <w:rPr>
        <w:color w:val="000000"/>
      </w:rPr>
      <w:fldChar w:fldCharType="separate"/>
    </w:r>
    <w:r w:rsidR="007E5FBC">
      <w:rPr>
        <w:noProof/>
        <w:color w:val="000000"/>
      </w:rPr>
      <w:t>12</w:t>
    </w:r>
    <w:r>
      <w:rPr>
        <w:color w:val="000000"/>
      </w:rPr>
      <w:fldChar w:fldCharType="end"/>
    </w:r>
  </w:p>
  <w:p w:rsidR="00A25500" w:rsidRDefault="00A2550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887" w:rsidRDefault="00643887">
      <w:r>
        <w:separator/>
      </w:r>
    </w:p>
  </w:footnote>
  <w:footnote w:type="continuationSeparator" w:id="0">
    <w:p w:rsidR="00643887" w:rsidRDefault="0064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33E6"/>
    <w:multiLevelType w:val="multilevel"/>
    <w:tmpl w:val="87A44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D5777A"/>
    <w:multiLevelType w:val="hybridMultilevel"/>
    <w:tmpl w:val="991093C4"/>
    <w:lvl w:ilvl="0" w:tplc="6EFACA6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C96A65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12EAFE4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54DE3E22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F410AB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C27044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7736D5EC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6F1CF1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37866C2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DE0D7D"/>
    <w:multiLevelType w:val="hybridMultilevel"/>
    <w:tmpl w:val="350C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580AD"/>
    <w:multiLevelType w:val="hybridMultilevel"/>
    <w:tmpl w:val="C2804342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5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C3B55"/>
    <w:multiLevelType w:val="hybridMultilevel"/>
    <w:tmpl w:val="A978E26C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7" w15:restartNumberingAfterBreak="0">
    <w:nsid w:val="60393DD7"/>
    <w:multiLevelType w:val="multilevel"/>
    <w:tmpl w:val="C8D413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771FE"/>
    <w:multiLevelType w:val="hybridMultilevel"/>
    <w:tmpl w:val="7CE02886"/>
    <w:lvl w:ilvl="0" w:tplc="E00CDF7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F638748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6D666DE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BA827B88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920437D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2A084D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CDC8E9D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B5E8F5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E481A94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500"/>
    <w:rsid w:val="00091D45"/>
    <w:rsid w:val="000A7BF5"/>
    <w:rsid w:val="00145CB2"/>
    <w:rsid w:val="001D4953"/>
    <w:rsid w:val="002162F2"/>
    <w:rsid w:val="00223D5D"/>
    <w:rsid w:val="00270153"/>
    <w:rsid w:val="003A485A"/>
    <w:rsid w:val="00465144"/>
    <w:rsid w:val="004929C5"/>
    <w:rsid w:val="0049316C"/>
    <w:rsid w:val="004E1540"/>
    <w:rsid w:val="005E4771"/>
    <w:rsid w:val="005F640D"/>
    <w:rsid w:val="00643887"/>
    <w:rsid w:val="00676F5C"/>
    <w:rsid w:val="007475C7"/>
    <w:rsid w:val="007E5FBC"/>
    <w:rsid w:val="00886F5D"/>
    <w:rsid w:val="009C0B70"/>
    <w:rsid w:val="00A25500"/>
    <w:rsid w:val="00AE4CD5"/>
    <w:rsid w:val="00B00D50"/>
    <w:rsid w:val="00C156D1"/>
    <w:rsid w:val="00C751DA"/>
    <w:rsid w:val="00C94B92"/>
    <w:rsid w:val="00DA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FA97"/>
  <w15:docId w15:val="{BEEFF24B-0EAA-422A-80E8-6DD1A96C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540"/>
  </w:style>
  <w:style w:type="paragraph" w:styleId="1">
    <w:name w:val="heading 1"/>
    <w:basedOn w:val="a"/>
    <w:next w:val="a"/>
    <w:uiPriority w:val="9"/>
    <w:qFormat/>
    <w:rsid w:val="004929C5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4929C5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929C5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929C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4929C5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929C5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4929C5"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rsid w:val="004929C5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rsid w:val="004929C5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  <w:rsid w:val="004929C5"/>
  </w:style>
  <w:style w:type="character" w:styleId="a7">
    <w:name w:val="Hyperlink"/>
    <w:rsid w:val="004929C5"/>
    <w:rPr>
      <w:color w:val="0000FF"/>
      <w:u w:val="single"/>
    </w:rPr>
  </w:style>
  <w:style w:type="table" w:styleId="10">
    <w:name w:val="Table Simple 1"/>
    <w:basedOn w:val="a1"/>
    <w:rsid w:val="00492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4929C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4929C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C156D1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0A7BF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hyperlink" Target="http://www.nl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ubl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20</cp:revision>
  <dcterms:created xsi:type="dcterms:W3CDTF">2024-04-28T10:56:00Z</dcterms:created>
  <dcterms:modified xsi:type="dcterms:W3CDTF">2025-05-05T06:38:00Z</dcterms:modified>
</cp:coreProperties>
</file>