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0C0" w:rsidRDefault="00236F56">
      <w:pPr>
        <w:ind w:left="1080"/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/>
          <w:sz w:val="22"/>
          <w:szCs w:val="22"/>
        </w:rPr>
        <w:t>ЧАСТНОЕ ПРОФЕССИОНАЛЬНОЕ</w:t>
      </w:r>
    </w:p>
    <w:p w:rsidR="00F340C0" w:rsidRDefault="00236F56">
      <w:pPr>
        <w:ind w:left="1080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ОБРАЗОВАТЕЛЬНОЕ УЧРЕЖДЕНИЕ</w:t>
      </w:r>
    </w:p>
    <w:p w:rsidR="00F340C0" w:rsidRDefault="00236F56">
      <w:pPr>
        <w:ind w:left="1080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ПЕТРОЗАВОДСКИЙКООПЕРАТИВНЫЙТЕХНИКУМ</w:t>
      </w:r>
    </w:p>
    <w:p w:rsidR="00F340C0" w:rsidRDefault="00236F56">
      <w:pPr>
        <w:ind w:left="1077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КАРЕЛРЕСПОТРЕБСОЮЗА</w:t>
      </w:r>
    </w:p>
    <w:p w:rsidR="00F340C0" w:rsidRDefault="00236F56">
      <w:pPr>
        <w:ind w:left="1701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185660 Республика Карелия г. Петрозаводск, пр. Первомайский, 1-А,</w:t>
      </w:r>
    </w:p>
    <w:p w:rsidR="00F340C0" w:rsidRDefault="00236F56">
      <w:pPr>
        <w:ind w:left="1701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тел./факс (8-814 -2)70-22-73, E-</w:t>
      </w:r>
      <w:proofErr w:type="spellStart"/>
      <w:r>
        <w:rPr>
          <w:b/>
          <w:color w:val="000000"/>
          <w:sz w:val="22"/>
          <w:szCs w:val="22"/>
        </w:rPr>
        <w:t>mail</w:t>
      </w:r>
      <w:proofErr w:type="spellEnd"/>
      <w:r>
        <w:rPr>
          <w:b/>
          <w:color w:val="000000"/>
          <w:sz w:val="22"/>
          <w:szCs w:val="22"/>
        </w:rPr>
        <w:t xml:space="preserve"> main@koopteh10.ru</w:t>
      </w:r>
    </w:p>
    <w:p w:rsidR="00F340C0" w:rsidRDefault="00236F56">
      <w:pPr>
        <w:ind w:left="1701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ОКОПО 01728471, ОГРН 1021000534488, </w:t>
      </w:r>
    </w:p>
    <w:p w:rsidR="00F340C0" w:rsidRDefault="00236F56">
      <w:pPr>
        <w:ind w:left="1701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ИНН 1001020548, КПП 100101001</w:t>
      </w:r>
    </w:p>
    <w:p w:rsidR="00F340C0" w:rsidRDefault="00236F56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6350" distL="0" distR="0" simplePos="0" relativeHeight="3" behindDoc="0" locked="0" layoutInCell="0" allowOverlap="1" wp14:anchorId="5B8483FE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635" t="635" r="1270" b="127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0" cy="126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2" stroked="t" o:allowincell="f" style="position:absolute;margin-left:74pt;margin-top:1pt;width:377.95pt;height:0.95pt;mso-wrap-style:none;v-text-anchor:middle" wp14:anchorId="5B8483F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</w:p>
    <w:p w:rsidR="00F340C0" w:rsidRDefault="00F340C0">
      <w:pPr>
        <w:jc w:val="center"/>
        <w:rPr>
          <w:color w:val="000000"/>
          <w:sz w:val="24"/>
          <w:szCs w:val="24"/>
        </w:rPr>
      </w:pPr>
    </w:p>
    <w:p w:rsidR="00F340C0" w:rsidRDefault="00F340C0">
      <w:pPr>
        <w:rPr>
          <w:color w:val="000000"/>
          <w:sz w:val="24"/>
          <w:szCs w:val="24"/>
        </w:rPr>
      </w:pPr>
    </w:p>
    <w:tbl>
      <w:tblPr>
        <w:tblW w:w="8613" w:type="dxa"/>
        <w:tblLayout w:type="fixed"/>
        <w:tblLook w:val="0000" w:firstRow="0" w:lastRow="0" w:firstColumn="0" w:lastColumn="0" w:noHBand="0" w:noVBand="0"/>
      </w:tblPr>
      <w:tblGrid>
        <w:gridCol w:w="4217"/>
        <w:gridCol w:w="4396"/>
      </w:tblGrid>
      <w:tr w:rsidR="00F340C0">
        <w:tc>
          <w:tcPr>
            <w:tcW w:w="4217" w:type="dxa"/>
          </w:tcPr>
          <w:p w:rsidR="00F340C0" w:rsidRDefault="00F340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40C0" w:rsidRDefault="00F340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340C0" w:rsidRDefault="00F340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F340C0" w:rsidRDefault="00F340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F340C0" w:rsidRDefault="00F340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F340C0" w:rsidRDefault="00F340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F340C0" w:rsidRDefault="00236F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РАБОЧАЯ ПРОГРАММА </w:t>
      </w:r>
    </w:p>
    <w:p w:rsidR="00F340C0" w:rsidRDefault="00F340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F340C0" w:rsidRDefault="00236F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УЧЕБНОГО ПРЕДМЕТА</w:t>
      </w:r>
    </w:p>
    <w:p w:rsidR="00F340C0" w:rsidRDefault="00F340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  <w:u w:val="single"/>
        </w:rPr>
      </w:pPr>
    </w:p>
    <w:p w:rsidR="00F340C0" w:rsidRDefault="00236F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ЛИТЕРАТУРА</w:t>
      </w:r>
    </w:p>
    <w:p w:rsidR="00F340C0" w:rsidRDefault="00F340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340C0" w:rsidRDefault="00F340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340C0" w:rsidRDefault="00F340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340C0" w:rsidRDefault="0023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>
        <w:rPr>
          <w:sz w:val="24"/>
          <w:szCs w:val="24"/>
        </w:rPr>
        <w:t>для специальности</w:t>
      </w:r>
    </w:p>
    <w:p w:rsidR="00F340C0" w:rsidRDefault="00F340C0">
      <w:pPr>
        <w:widowControl w:val="0"/>
        <w:jc w:val="center"/>
        <w:rPr>
          <w:sz w:val="24"/>
          <w:szCs w:val="24"/>
        </w:rPr>
      </w:pPr>
    </w:p>
    <w:p w:rsidR="00F340C0" w:rsidRDefault="00236F56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09.02.06 </w:t>
      </w:r>
      <w:r>
        <w:rPr>
          <w:color w:val="000000"/>
          <w:sz w:val="24"/>
          <w:szCs w:val="24"/>
        </w:rPr>
        <w:t>Сетевое и системное администрирование</w:t>
      </w:r>
    </w:p>
    <w:p w:rsidR="00F340C0" w:rsidRDefault="00F340C0">
      <w:pPr>
        <w:widowControl w:val="0"/>
        <w:jc w:val="center"/>
        <w:rPr>
          <w:color w:val="000000"/>
          <w:sz w:val="24"/>
          <w:szCs w:val="24"/>
        </w:rPr>
      </w:pPr>
    </w:p>
    <w:p w:rsidR="00F340C0" w:rsidRDefault="00F340C0">
      <w:pPr>
        <w:widowControl w:val="0"/>
        <w:jc w:val="center"/>
        <w:rPr>
          <w:color w:val="000000"/>
          <w:sz w:val="24"/>
          <w:szCs w:val="24"/>
        </w:rPr>
      </w:pPr>
    </w:p>
    <w:p w:rsidR="00F340C0" w:rsidRDefault="00F340C0">
      <w:pPr>
        <w:widowControl w:val="0"/>
        <w:jc w:val="center"/>
        <w:rPr>
          <w:color w:val="000000"/>
          <w:sz w:val="24"/>
          <w:szCs w:val="24"/>
        </w:rPr>
      </w:pPr>
    </w:p>
    <w:p w:rsidR="00F340C0" w:rsidRDefault="00F340C0">
      <w:pPr>
        <w:widowControl w:val="0"/>
        <w:jc w:val="center"/>
        <w:rPr>
          <w:color w:val="000000"/>
          <w:sz w:val="24"/>
          <w:szCs w:val="24"/>
        </w:rPr>
      </w:pPr>
    </w:p>
    <w:p w:rsidR="00F340C0" w:rsidRDefault="00F340C0">
      <w:pPr>
        <w:widowControl w:val="0"/>
        <w:jc w:val="center"/>
        <w:rPr>
          <w:color w:val="000000"/>
          <w:sz w:val="24"/>
          <w:szCs w:val="24"/>
        </w:rPr>
      </w:pPr>
    </w:p>
    <w:p w:rsidR="00F340C0" w:rsidRDefault="00F340C0">
      <w:pPr>
        <w:widowControl w:val="0"/>
        <w:rPr>
          <w:color w:val="000000"/>
          <w:sz w:val="24"/>
          <w:szCs w:val="24"/>
        </w:rPr>
      </w:pPr>
    </w:p>
    <w:p w:rsidR="00F340C0" w:rsidRDefault="00F340C0">
      <w:pPr>
        <w:jc w:val="center"/>
        <w:rPr>
          <w:color w:val="000000"/>
          <w:sz w:val="24"/>
          <w:szCs w:val="24"/>
        </w:rPr>
      </w:pPr>
    </w:p>
    <w:p w:rsidR="00F340C0" w:rsidRDefault="00F340C0">
      <w:pPr>
        <w:jc w:val="center"/>
        <w:rPr>
          <w:color w:val="000000"/>
          <w:sz w:val="24"/>
          <w:szCs w:val="24"/>
        </w:rPr>
      </w:pPr>
    </w:p>
    <w:p w:rsidR="00F340C0" w:rsidRDefault="00F340C0">
      <w:pPr>
        <w:jc w:val="center"/>
        <w:rPr>
          <w:color w:val="000000"/>
          <w:sz w:val="24"/>
          <w:szCs w:val="24"/>
        </w:rPr>
      </w:pPr>
    </w:p>
    <w:p w:rsidR="00F340C0" w:rsidRDefault="00F340C0">
      <w:pPr>
        <w:jc w:val="center"/>
        <w:rPr>
          <w:color w:val="000000"/>
          <w:sz w:val="24"/>
          <w:szCs w:val="24"/>
        </w:rPr>
      </w:pPr>
    </w:p>
    <w:p w:rsidR="00F340C0" w:rsidRDefault="00F340C0">
      <w:pPr>
        <w:jc w:val="center"/>
        <w:rPr>
          <w:color w:val="000000"/>
          <w:sz w:val="24"/>
          <w:szCs w:val="24"/>
        </w:rPr>
      </w:pPr>
    </w:p>
    <w:p w:rsidR="00F340C0" w:rsidRDefault="00F340C0">
      <w:pPr>
        <w:jc w:val="center"/>
        <w:rPr>
          <w:color w:val="000000"/>
          <w:sz w:val="24"/>
          <w:szCs w:val="24"/>
        </w:rPr>
      </w:pPr>
    </w:p>
    <w:p w:rsidR="00F340C0" w:rsidRDefault="00F340C0">
      <w:pPr>
        <w:jc w:val="center"/>
        <w:rPr>
          <w:color w:val="000000"/>
          <w:sz w:val="24"/>
          <w:szCs w:val="24"/>
        </w:rPr>
      </w:pPr>
    </w:p>
    <w:p w:rsidR="00F340C0" w:rsidRDefault="00F340C0">
      <w:pPr>
        <w:jc w:val="center"/>
        <w:rPr>
          <w:color w:val="000000"/>
          <w:sz w:val="24"/>
          <w:szCs w:val="24"/>
        </w:rPr>
      </w:pPr>
    </w:p>
    <w:p w:rsidR="00F340C0" w:rsidRDefault="00F340C0">
      <w:pPr>
        <w:jc w:val="center"/>
        <w:rPr>
          <w:color w:val="000000"/>
          <w:sz w:val="24"/>
          <w:szCs w:val="24"/>
        </w:rPr>
      </w:pPr>
    </w:p>
    <w:p w:rsidR="00F340C0" w:rsidRDefault="00F340C0">
      <w:pPr>
        <w:jc w:val="center"/>
        <w:rPr>
          <w:color w:val="000000"/>
          <w:sz w:val="24"/>
          <w:szCs w:val="24"/>
        </w:rPr>
      </w:pPr>
    </w:p>
    <w:p w:rsidR="00F340C0" w:rsidRDefault="00F340C0">
      <w:pPr>
        <w:jc w:val="center"/>
        <w:rPr>
          <w:color w:val="000000"/>
          <w:sz w:val="24"/>
          <w:szCs w:val="24"/>
        </w:rPr>
      </w:pPr>
    </w:p>
    <w:p w:rsidR="00F340C0" w:rsidRDefault="00F340C0">
      <w:pPr>
        <w:jc w:val="center"/>
        <w:rPr>
          <w:color w:val="000000"/>
          <w:sz w:val="24"/>
          <w:szCs w:val="24"/>
        </w:rPr>
      </w:pPr>
    </w:p>
    <w:p w:rsidR="00F340C0" w:rsidRDefault="00F340C0">
      <w:pPr>
        <w:jc w:val="center"/>
        <w:rPr>
          <w:color w:val="000000"/>
          <w:sz w:val="24"/>
          <w:szCs w:val="24"/>
        </w:rPr>
      </w:pPr>
    </w:p>
    <w:p w:rsidR="00F340C0" w:rsidRDefault="00F340C0">
      <w:pPr>
        <w:jc w:val="center"/>
        <w:rPr>
          <w:color w:val="000000"/>
          <w:sz w:val="24"/>
          <w:szCs w:val="24"/>
        </w:rPr>
      </w:pPr>
    </w:p>
    <w:p w:rsidR="00F340C0" w:rsidRDefault="00F340C0">
      <w:pPr>
        <w:jc w:val="center"/>
        <w:rPr>
          <w:color w:val="000000"/>
          <w:sz w:val="24"/>
          <w:szCs w:val="24"/>
        </w:rPr>
      </w:pPr>
    </w:p>
    <w:p w:rsidR="00F340C0" w:rsidRDefault="00F340C0">
      <w:pPr>
        <w:jc w:val="center"/>
        <w:rPr>
          <w:color w:val="000000"/>
          <w:sz w:val="24"/>
          <w:szCs w:val="24"/>
        </w:rPr>
      </w:pPr>
    </w:p>
    <w:p w:rsidR="00F340C0" w:rsidRDefault="00236F56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г. Петрозаводск, 2026 г.</w:t>
      </w:r>
    </w:p>
    <w:p w:rsidR="00F340C0" w:rsidRDefault="00236F56">
      <w:pPr>
        <w:rPr>
          <w:color w:val="000000"/>
          <w:sz w:val="24"/>
          <w:szCs w:val="24"/>
        </w:rPr>
      </w:pPr>
      <w:r>
        <w:br w:type="page"/>
      </w:r>
    </w:p>
    <w:p w:rsidR="00F340C0" w:rsidRDefault="00236F56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Рабочая программа учебного предмета «Литература» (далее – программа учебного предмета) </w:t>
      </w:r>
      <w:r>
        <w:rPr>
          <w:sz w:val="24"/>
          <w:szCs w:val="24"/>
        </w:rPr>
        <w:t xml:space="preserve">разработана на основе </w:t>
      </w:r>
      <w:r>
        <w:rPr>
          <w:bCs/>
          <w:sz w:val="24"/>
          <w:szCs w:val="24"/>
        </w:rPr>
        <w:t>Федерального государственного образовательного стандарта среднего общего образования.</w:t>
      </w:r>
    </w:p>
    <w:p w:rsidR="00F340C0" w:rsidRDefault="00F340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F340C0" w:rsidRDefault="00236F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Организация-разработчик: Частное профессиональное образовате</w:t>
      </w:r>
      <w:r>
        <w:rPr>
          <w:color w:val="000000"/>
          <w:sz w:val="24"/>
          <w:szCs w:val="24"/>
        </w:rPr>
        <w:t xml:space="preserve">льное учреждение Петрозаводский кооперативный техникум Карелреспотребсоюза. </w:t>
      </w:r>
    </w:p>
    <w:p w:rsidR="00F340C0" w:rsidRDefault="00F340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F340C0" w:rsidRDefault="00236F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Разработчики: Боткова А.Н. - преподаватель ЧПОУ ПКТК. </w:t>
      </w:r>
    </w:p>
    <w:p w:rsidR="00F340C0" w:rsidRDefault="00F340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340C0" w:rsidRDefault="00F340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340C0" w:rsidRDefault="00F340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340C0" w:rsidRDefault="00F340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340C0" w:rsidRDefault="00F340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340C0" w:rsidRDefault="00F340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340C0" w:rsidRDefault="00F340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340C0" w:rsidRDefault="00F340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340C0" w:rsidRDefault="00F340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340C0" w:rsidRDefault="00F340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340C0" w:rsidRDefault="00F340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340C0" w:rsidRDefault="00236F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br w:type="page"/>
      </w:r>
    </w:p>
    <w:p w:rsidR="00F340C0" w:rsidRDefault="00236F56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lastRenderedPageBreak/>
        <w:t>1. ПАСПОРТ ПРОГРАММЫ УЧЕБНОГО ПРЕДМЕТА</w:t>
      </w:r>
    </w:p>
    <w:p w:rsidR="00F340C0" w:rsidRDefault="00236F56">
      <w:pPr>
        <w:spacing w:line="360" w:lineRule="auto"/>
        <w:jc w:val="center"/>
        <w:rPr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ЛИТЕРАТУРА</w:t>
      </w:r>
    </w:p>
    <w:p w:rsidR="00F340C0" w:rsidRDefault="00F34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</w:p>
    <w:p w:rsidR="00F340C0" w:rsidRDefault="0023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1.1. Область применения программы</w:t>
      </w:r>
    </w:p>
    <w:p w:rsidR="00F340C0" w:rsidRDefault="00F340C0">
      <w:pPr>
        <w:spacing w:line="276" w:lineRule="auto"/>
        <w:jc w:val="both"/>
        <w:rPr>
          <w:color w:val="000000"/>
          <w:sz w:val="24"/>
          <w:szCs w:val="24"/>
        </w:rPr>
      </w:pPr>
    </w:p>
    <w:p w:rsidR="00F340C0" w:rsidRDefault="00236F56">
      <w:p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Программа предмета </w:t>
      </w:r>
      <w:r>
        <w:rPr>
          <w:color w:val="000000"/>
          <w:sz w:val="24"/>
          <w:szCs w:val="24"/>
        </w:rPr>
        <w:t xml:space="preserve">является частью Программы подготовки специалистов среднего звена (ППССЗ) по специальности 09.02.06 </w:t>
      </w:r>
      <w:bookmarkStart w:id="0" w:name="_GoBack"/>
      <w:bookmarkEnd w:id="0"/>
      <w:r>
        <w:rPr>
          <w:color w:val="000000"/>
          <w:sz w:val="24"/>
          <w:szCs w:val="24"/>
        </w:rPr>
        <w:t>Сетевое и системное администрирование.</w:t>
      </w:r>
    </w:p>
    <w:p w:rsidR="00F340C0" w:rsidRDefault="00F34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color w:val="000000"/>
          <w:sz w:val="24"/>
          <w:szCs w:val="24"/>
        </w:rPr>
      </w:pPr>
    </w:p>
    <w:p w:rsidR="00F340C0" w:rsidRDefault="0023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1.2. Место учебного предмета в структуре программы специалистов среднего звена:</w:t>
      </w:r>
    </w:p>
    <w:p w:rsidR="00F340C0" w:rsidRDefault="0023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br/>
        <w:t>учебный предмет входит в общеобраз</w:t>
      </w:r>
      <w:r>
        <w:rPr>
          <w:color w:val="000000"/>
          <w:sz w:val="24"/>
          <w:szCs w:val="24"/>
        </w:rPr>
        <w:t>овательный цикл.</w:t>
      </w:r>
    </w:p>
    <w:p w:rsidR="00F340C0" w:rsidRDefault="00F34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F340C0" w:rsidRDefault="0023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1.3. Планируемые результаты освоения учебного предмета:</w:t>
      </w:r>
    </w:p>
    <w:p w:rsidR="00F340C0" w:rsidRDefault="00F340C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</w:p>
    <w:p w:rsidR="00F340C0" w:rsidRDefault="00236F5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Особое значение учебный предмет имеет при формировании и развитии общих компетенций:</w:t>
      </w:r>
    </w:p>
    <w:p w:rsidR="00F340C0" w:rsidRDefault="00236F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</w:t>
      </w:r>
      <w:r>
        <w:rPr>
          <w:sz w:val="24"/>
          <w:szCs w:val="24"/>
        </w:rPr>
        <w:t>нтекстам;</w:t>
      </w:r>
    </w:p>
    <w:p w:rsidR="00F340C0" w:rsidRDefault="00236F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F340C0" w:rsidRDefault="00236F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F340C0" w:rsidRDefault="00236F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04. Работать в коллективе и </w:t>
      </w:r>
      <w:r>
        <w:rPr>
          <w:sz w:val="24"/>
          <w:szCs w:val="24"/>
        </w:rPr>
        <w:t>команде, эффективно взаимодействовать с коллегами, руководством, клиентами;</w:t>
      </w:r>
    </w:p>
    <w:p w:rsidR="00F340C0" w:rsidRDefault="00236F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340C0" w:rsidRDefault="00236F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06. Проявлять гражд</w:t>
      </w:r>
      <w:r>
        <w:rPr>
          <w:sz w:val="24"/>
          <w:szCs w:val="24"/>
        </w:rPr>
        <w:t>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</w:r>
    </w:p>
    <w:p w:rsidR="00F340C0" w:rsidRDefault="00236F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07. Содействовать сохранению окружающей среды, ресурсосбережению, эффективно действов</w:t>
      </w:r>
      <w:r>
        <w:rPr>
          <w:sz w:val="24"/>
          <w:szCs w:val="24"/>
        </w:rPr>
        <w:t>ать в чрезвычайных ситуациях;</w:t>
      </w:r>
    </w:p>
    <w:p w:rsidR="00F340C0" w:rsidRDefault="00236F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08. Использовать информационные технологии в профессиональной деятельности.</w:t>
      </w:r>
    </w:p>
    <w:p w:rsidR="00F340C0" w:rsidRDefault="00236F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</w:t>
      </w:r>
      <w:r>
        <w:rPr>
          <w:sz w:val="24"/>
          <w:szCs w:val="24"/>
        </w:rPr>
        <w:t xml:space="preserve"> среднего общего образования: личностные (ЛР), метапредметные (МР), предметные (ПР):</w:t>
      </w:r>
    </w:p>
    <w:p w:rsidR="00F340C0" w:rsidRDefault="00F340C0">
      <w:pPr>
        <w:ind w:firstLine="709"/>
        <w:jc w:val="both"/>
        <w:rPr>
          <w:sz w:val="24"/>
          <w:szCs w:val="24"/>
        </w:rPr>
      </w:pPr>
    </w:p>
    <w:tbl>
      <w:tblPr>
        <w:tblW w:w="9351" w:type="dxa"/>
        <w:tblLayout w:type="fixed"/>
        <w:tblLook w:val="0420" w:firstRow="1" w:lastRow="0" w:firstColumn="0" w:lastColumn="0" w:noHBand="0" w:noVBand="1"/>
      </w:tblPr>
      <w:tblGrid>
        <w:gridCol w:w="1540"/>
        <w:gridCol w:w="7811"/>
      </w:tblGrid>
      <w:tr w:rsidR="00F340C0">
        <w:trPr>
          <w:trHeight w:val="64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Коды результатов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Планируемые результаты освоения дисциплины включают:</w:t>
            </w:r>
          </w:p>
          <w:p w:rsidR="00F340C0" w:rsidRDefault="00F340C0">
            <w:pPr>
              <w:widowControl w:val="0"/>
              <w:ind w:firstLine="709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340C0">
        <w:trPr>
          <w:trHeight w:val="212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ЛР</w:t>
            </w:r>
          </w:p>
          <w:p w:rsidR="00F340C0" w:rsidRDefault="00F340C0">
            <w:pPr>
              <w:widowControl w:val="0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гражданского воспитания: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сформированность гражданской позиции обучающегося как активного и </w:t>
            </w:r>
            <w:r>
              <w:rPr>
                <w:iCs/>
                <w:sz w:val="24"/>
                <w:szCs w:val="24"/>
              </w:rPr>
              <w:t>ответственного члена российского общества;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осознание своих конституционных прав и обязанностей, уважение закона и правопорядка;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 xml:space="preserve">готовность противостоять </w:t>
            </w:r>
            <w:r>
              <w:rPr>
                <w:iCs/>
                <w:sz w:val="24"/>
                <w:szCs w:val="24"/>
              </w:rPr>
              <w:t>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</w:t>
            </w:r>
            <w:r>
              <w:rPr>
                <w:iCs/>
                <w:sz w:val="24"/>
                <w:szCs w:val="24"/>
              </w:rPr>
              <w:t>изации и детско-юношеских организациях;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готовность к гуманитарной и волонтерской деятельности;</w:t>
            </w:r>
          </w:p>
          <w:p w:rsidR="00F340C0" w:rsidRDefault="00F340C0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патриотического воспитания: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сформированность российской гражданс</w:t>
            </w:r>
            <w:r>
              <w:rPr>
                <w:iCs/>
                <w:sz w:val="24"/>
                <w:szCs w:val="24"/>
              </w:rPr>
              <w:t>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ценностное отношение к государственным символам,</w:t>
            </w:r>
            <w:r>
              <w:rPr>
                <w:iCs/>
                <w:sz w:val="24"/>
                <w:szCs w:val="24"/>
              </w:rPr>
              <w:t xml:space="preserve">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F340C0" w:rsidRDefault="00F340C0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духовно-нравстве</w:t>
            </w:r>
            <w:r>
              <w:rPr>
                <w:b/>
                <w:bCs/>
                <w:iCs/>
                <w:sz w:val="24"/>
                <w:szCs w:val="24"/>
              </w:rPr>
              <w:t>нного воспитания: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осознание духовных ценностей российского народа;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сформированность нравственного сознания, этического поведения;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осознан</w:t>
            </w:r>
            <w:r>
              <w:rPr>
                <w:iCs/>
                <w:sz w:val="24"/>
                <w:szCs w:val="24"/>
              </w:rPr>
              <w:t>ие личного вклада в построение устойчивого будущего;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России, в том числе с исп</w:t>
            </w:r>
            <w:r>
              <w:rPr>
                <w:iCs/>
                <w:sz w:val="24"/>
                <w:szCs w:val="24"/>
              </w:rPr>
              <w:t>ользованием литературных произведений;</w:t>
            </w:r>
          </w:p>
          <w:p w:rsidR="00F340C0" w:rsidRDefault="00F340C0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эстетического воспитания: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способность воспринимать различные виды искусства, традиции </w:t>
            </w:r>
            <w:r>
              <w:rPr>
                <w:iCs/>
                <w:sz w:val="24"/>
                <w:szCs w:val="24"/>
              </w:rPr>
              <w:t>и творчество своего и других народов, ощущать эмоциональное воздействие искусства;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готовность к самовыражению в ра</w:t>
            </w:r>
            <w:r>
              <w:rPr>
                <w:iCs/>
                <w:sz w:val="24"/>
                <w:szCs w:val="24"/>
              </w:rPr>
              <w:t>зных видах искусства, стремление проявлять качества творческой личности;</w:t>
            </w:r>
          </w:p>
          <w:p w:rsidR="00F340C0" w:rsidRDefault="00F340C0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физического воспитания: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потребность в физическом совершенствовании, занятиях </w:t>
            </w:r>
            <w:r>
              <w:rPr>
                <w:iCs/>
                <w:sz w:val="24"/>
                <w:szCs w:val="24"/>
              </w:rPr>
              <w:t>спортивно-оздоровительной деятельностью;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активное неприятие вредных привычек и иных форм причинения вреда физическому и психическому здоровью;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lastRenderedPageBreak/>
              <w:t>трудового воспитания: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готовность к труду, осознание ценности мастерства, трудолюбие;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готовность к активной деятел</w:t>
            </w:r>
            <w:r>
              <w:rPr>
                <w:iCs/>
                <w:sz w:val="24"/>
                <w:szCs w:val="24"/>
              </w:rPr>
              <w:t>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интерес к различным сферам профессиональной деятельности, умение совершать осознанный выбор будущей профессии и реализо</w:t>
            </w:r>
            <w:r>
              <w:rPr>
                <w:iCs/>
                <w:sz w:val="24"/>
                <w:szCs w:val="24"/>
              </w:rPr>
              <w:t>вывать собственные жизненные планы;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готовность и способность к образованию и самообразованию на протяжении всей жизни;</w:t>
            </w:r>
          </w:p>
          <w:p w:rsidR="00F340C0" w:rsidRDefault="00F340C0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экологического воспитания: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сформированность экологической культуры, понимание влияния социально-экономических процессов на состояние при</w:t>
            </w:r>
            <w:r>
              <w:rPr>
                <w:iCs/>
                <w:sz w:val="24"/>
                <w:szCs w:val="24"/>
              </w:rPr>
              <w:t>родной и социальной среды, осознание глобального характера экологических проблем;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активное неприятие действий, приносящих вред окружающей </w:t>
            </w:r>
            <w:r>
              <w:rPr>
                <w:iCs/>
                <w:sz w:val="24"/>
                <w:szCs w:val="24"/>
              </w:rPr>
              <w:t>среде;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расширение опыта деятельности экологической направленности;</w:t>
            </w:r>
          </w:p>
          <w:p w:rsidR="00F340C0" w:rsidRDefault="00F340C0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  <w:p w:rsidR="00F340C0" w:rsidRDefault="00F340C0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ценности научного познания: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сформированность мировоззрения, соответствующего со</w:t>
            </w:r>
            <w:r>
              <w:rPr>
                <w:iCs/>
                <w:sz w:val="24"/>
                <w:szCs w:val="24"/>
              </w:rPr>
              <w:t>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совершенствование языковой и читательской культуры как средства взаимодействия между людьми и познания м</w:t>
            </w:r>
            <w:r>
              <w:rPr>
                <w:iCs/>
                <w:sz w:val="24"/>
                <w:szCs w:val="24"/>
              </w:rPr>
              <w:t>ира;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F340C0">
        <w:trPr>
          <w:trHeight w:val="212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lastRenderedPageBreak/>
              <w:t>МР</w:t>
            </w:r>
          </w:p>
          <w:p w:rsidR="00F340C0" w:rsidRDefault="00F340C0">
            <w:pPr>
              <w:widowControl w:val="0"/>
              <w:ind w:firstLine="22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О</w:t>
            </w:r>
            <w:r>
              <w:rPr>
                <w:rStyle w:val="a5"/>
                <w:b/>
                <w:bCs/>
                <w:sz w:val="24"/>
                <w:szCs w:val="24"/>
              </w:rPr>
              <w:t>владение универсальными учебными познавательными действиями: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bookmarkStart w:id="1" w:name="sub_1811"/>
            <w:bookmarkEnd w:id="1"/>
            <w:r>
              <w:rPr>
                <w:rStyle w:val="a5"/>
                <w:b/>
                <w:bCs/>
                <w:sz w:val="24"/>
                <w:szCs w:val="24"/>
              </w:rPr>
              <w:t>а) базовые логические действия: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bookmarkStart w:id="2" w:name="sub_18111"/>
            <w:bookmarkEnd w:id="2"/>
            <w:r>
              <w:rPr>
                <w:rStyle w:val="a5"/>
                <w:sz w:val="24"/>
                <w:szCs w:val="24"/>
              </w:rPr>
              <w:t xml:space="preserve">самостоятельно </w:t>
            </w:r>
            <w:r>
              <w:rPr>
                <w:rStyle w:val="a5"/>
                <w:sz w:val="24"/>
                <w:szCs w:val="24"/>
              </w:rPr>
              <w:t>формулировать и актуализировать проблему, рассматривать ее всесторонне;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определять цели деятельности, задавать параметры и критерии их достижения;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выявлять закономер</w:t>
            </w:r>
            <w:r>
              <w:rPr>
                <w:rStyle w:val="a5"/>
                <w:sz w:val="24"/>
                <w:szCs w:val="24"/>
              </w:rPr>
              <w:t>ности и противоречия в рассматриваемых явлениях;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развивать креативное мышление при решении жизненных проблем;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bookmarkStart w:id="3" w:name="sub_1812"/>
            <w:r>
              <w:rPr>
                <w:rStyle w:val="a5"/>
                <w:b/>
                <w:bCs/>
                <w:sz w:val="24"/>
                <w:szCs w:val="24"/>
              </w:rPr>
              <w:t>б) базовые исследовательски</w:t>
            </w:r>
            <w:r>
              <w:rPr>
                <w:rStyle w:val="a5"/>
                <w:b/>
                <w:bCs/>
                <w:sz w:val="24"/>
                <w:szCs w:val="24"/>
              </w:rPr>
              <w:t>е действия:</w:t>
            </w:r>
            <w:bookmarkEnd w:id="3"/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lastRenderedPageBreak/>
              <w:t>овладение видами деят</w:t>
            </w:r>
            <w:r>
              <w:rPr>
                <w:rStyle w:val="a5"/>
                <w:sz w:val="24"/>
                <w:szCs w:val="24"/>
              </w:rPr>
              <w:t>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формирование научного типа мышления, владение научной терминологией, ключевыми поняти</w:t>
            </w:r>
            <w:r>
              <w:rPr>
                <w:rStyle w:val="a5"/>
                <w:sz w:val="24"/>
                <w:szCs w:val="24"/>
              </w:rPr>
              <w:t>ями и методами;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выявлять причинно-следственные связи и актуализировать задачу, выдвигать гипотезу ее решения, находить аргументы для доказательства своих </w:t>
            </w:r>
            <w:r>
              <w:rPr>
                <w:rStyle w:val="a5"/>
                <w:sz w:val="24"/>
                <w:szCs w:val="24"/>
              </w:rPr>
              <w:t>утверждений, задавать параметры и критерии решения;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давать оценку новым ситуациям, оценивать приобретенный опыт;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ра</w:t>
            </w:r>
            <w:r>
              <w:rPr>
                <w:rStyle w:val="a5"/>
                <w:sz w:val="24"/>
                <w:szCs w:val="24"/>
              </w:rPr>
              <w:t>зрабатывать план решения проблемы с учетом анализа имеющихся материальных и нематериальных ресурсов;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уметь переносить знания в познавательную и практическую </w:t>
            </w:r>
            <w:r>
              <w:rPr>
                <w:rStyle w:val="a5"/>
                <w:sz w:val="24"/>
                <w:szCs w:val="24"/>
              </w:rPr>
              <w:t>области жизнедеятельности;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уметь интегрировать знания из разных предметных областей;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выдвигать новые идеи, предлагать оригинальные подходы и решения;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ставить проблемы и задачи, допускающие альтернативные решения;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bookmarkStart w:id="4" w:name="sub_1813"/>
            <w:bookmarkEnd w:id="4"/>
            <w:r>
              <w:rPr>
                <w:rStyle w:val="a5"/>
                <w:b/>
                <w:bCs/>
                <w:sz w:val="24"/>
                <w:szCs w:val="24"/>
              </w:rPr>
              <w:t>в) работа с информацией: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bookmarkStart w:id="5" w:name="sub_18131"/>
            <w:bookmarkEnd w:id="5"/>
            <w:r>
              <w:rPr>
                <w:rStyle w:val="a5"/>
                <w:sz w:val="24"/>
                <w:szCs w:val="24"/>
              </w:rPr>
              <w:t>владеть навыками п</w:t>
            </w:r>
            <w:r>
              <w:rPr>
                <w:rStyle w:val="a5"/>
                <w:sz w:val="24"/>
                <w:szCs w:val="24"/>
              </w:rPr>
              <w:t>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создавать тексты в различных форматах с учетом назначения информации и целевой аудито</w:t>
            </w:r>
            <w:r>
              <w:rPr>
                <w:rStyle w:val="a5"/>
                <w:sz w:val="24"/>
                <w:szCs w:val="24"/>
              </w:rPr>
              <w:t>рии, выбирая оптимальную форму представления и визуализации;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использовать средства информационных и коммуникационных технологий в решении когнитивных, к</w:t>
            </w:r>
            <w:r>
              <w:rPr>
                <w:rStyle w:val="a5"/>
                <w:sz w:val="24"/>
                <w:szCs w:val="24"/>
              </w:rPr>
              <w:t>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владеть навыками распознавания и защиты информации, информационной </w:t>
            </w:r>
            <w:r>
              <w:rPr>
                <w:rStyle w:val="a5"/>
                <w:sz w:val="24"/>
                <w:szCs w:val="24"/>
              </w:rPr>
              <w:t>безопасности личности.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b/>
                <w:bCs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bookmarkStart w:id="6" w:name="sub_1821"/>
            <w:bookmarkEnd w:id="6"/>
            <w:r>
              <w:rPr>
                <w:rStyle w:val="a5"/>
                <w:b/>
                <w:bCs/>
                <w:sz w:val="24"/>
                <w:szCs w:val="24"/>
              </w:rPr>
              <w:t>а) общение: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bookmarkStart w:id="7" w:name="sub_18211"/>
            <w:bookmarkEnd w:id="7"/>
            <w:r>
              <w:rPr>
                <w:rStyle w:val="a5"/>
                <w:sz w:val="24"/>
                <w:szCs w:val="24"/>
              </w:rPr>
              <w:t>осуществлять коммуникации во всех сферах жизни;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распознавать невербальные средства общения, понимать значение социальных знаков, распознавать предпосылки конфликтных </w:t>
            </w:r>
            <w:r>
              <w:rPr>
                <w:rStyle w:val="a5"/>
                <w:sz w:val="24"/>
                <w:szCs w:val="24"/>
              </w:rPr>
              <w:t>ситуаций и смягчать конфликты;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владеть различными способами общения и взаимодействия;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аргументированно вести диалог, уметь смягчать конфликтные ситуации;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развернуто и логично излагать свою точку зрения с использованием языковых средств;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bookmarkStart w:id="8" w:name="sub_1822"/>
            <w:bookmarkEnd w:id="8"/>
            <w:r>
              <w:rPr>
                <w:rStyle w:val="a5"/>
                <w:b/>
                <w:bCs/>
                <w:sz w:val="24"/>
                <w:szCs w:val="24"/>
              </w:rPr>
              <w:t>б) совместная деяте</w:t>
            </w:r>
            <w:r>
              <w:rPr>
                <w:rStyle w:val="a5"/>
                <w:b/>
                <w:bCs/>
                <w:sz w:val="24"/>
                <w:szCs w:val="24"/>
              </w:rPr>
              <w:t>льность: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bookmarkStart w:id="9" w:name="sub_18221"/>
            <w:bookmarkEnd w:id="9"/>
            <w:r>
              <w:rPr>
                <w:rStyle w:val="a5"/>
                <w:sz w:val="24"/>
                <w:szCs w:val="24"/>
              </w:rPr>
              <w:lastRenderedPageBreak/>
              <w:t>понимать и использовать преимущества командной и индивидуальной работы;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принимать цели совместной деятельности, организовывать и </w:t>
            </w:r>
            <w:r>
              <w:rPr>
                <w:rStyle w:val="a5"/>
                <w:sz w:val="24"/>
                <w:szCs w:val="24"/>
              </w:rPr>
              <w:t>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оценивать качество своего вклада и каждого участника команды в общий результат по разработанным критер</w:t>
            </w:r>
            <w:r>
              <w:rPr>
                <w:rStyle w:val="a5"/>
                <w:sz w:val="24"/>
                <w:szCs w:val="24"/>
              </w:rPr>
              <w:t>иям;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осуществлять позитивное стратегическое поведен</w:t>
            </w:r>
            <w:r>
              <w:rPr>
                <w:rStyle w:val="a5"/>
                <w:sz w:val="24"/>
                <w:szCs w:val="24"/>
              </w:rPr>
              <w:t>ие в различных ситуациях, проявлять творчество и воображение, быть инициативным.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bookmarkStart w:id="10" w:name="sub_1083"/>
            <w:bookmarkEnd w:id="10"/>
            <w:r>
              <w:rPr>
                <w:rStyle w:val="a5"/>
                <w:b/>
                <w:bCs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bookmarkStart w:id="11" w:name="sub_1831"/>
            <w:bookmarkStart w:id="12" w:name="sub_10831"/>
            <w:bookmarkEnd w:id="11"/>
            <w:bookmarkEnd w:id="12"/>
            <w:r>
              <w:rPr>
                <w:rStyle w:val="a5"/>
                <w:b/>
                <w:bCs/>
                <w:sz w:val="24"/>
                <w:szCs w:val="24"/>
              </w:rPr>
              <w:t>а) самоорганизация: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bookmarkStart w:id="13" w:name="sub_18311"/>
            <w:bookmarkEnd w:id="13"/>
            <w:r>
              <w:rPr>
                <w:rStyle w:val="a5"/>
                <w:sz w:val="24"/>
                <w:szCs w:val="24"/>
              </w:rPr>
              <w:t>самостоятельно осуществлять познавательную деятельность, выявлять проблемы, ставить и формулировать собс</w:t>
            </w:r>
            <w:r>
              <w:rPr>
                <w:rStyle w:val="a5"/>
                <w:sz w:val="24"/>
                <w:szCs w:val="24"/>
              </w:rPr>
              <w:t>твенные задачи в образовательной деятельности и жизненных ситуациях;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давать оценку новым ситуациям;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расширять рамки учебного предмета на о</w:t>
            </w:r>
            <w:r>
              <w:rPr>
                <w:rStyle w:val="a5"/>
                <w:sz w:val="24"/>
                <w:szCs w:val="24"/>
              </w:rPr>
              <w:t>снове личных предпочтений;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делать осознанный выбор, аргументировать его, брать ответственность за решение;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оценивать приобретенный опыт;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</w:t>
            </w:r>
            <w:r>
              <w:rPr>
                <w:rStyle w:val="a5"/>
                <w:sz w:val="24"/>
                <w:szCs w:val="24"/>
              </w:rPr>
              <w:t>ьный и культурный уровень;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bookmarkStart w:id="14" w:name="sub_1832"/>
            <w:bookmarkEnd w:id="14"/>
            <w:r>
              <w:rPr>
                <w:rStyle w:val="a5"/>
                <w:b/>
                <w:bCs/>
                <w:sz w:val="24"/>
                <w:szCs w:val="24"/>
              </w:rPr>
              <w:t>б) самоконтроль: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bookmarkStart w:id="15" w:name="sub_18321"/>
            <w:bookmarkEnd w:id="15"/>
            <w:r>
              <w:rPr>
                <w:rStyle w:val="a5"/>
                <w:sz w:val="24"/>
                <w:szCs w:val="24"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владеть навыками познавательной рефлексии как осознания совершаемых действий и мыслительных процессов, и</w:t>
            </w:r>
            <w:r>
              <w:rPr>
                <w:rStyle w:val="a5"/>
                <w:sz w:val="24"/>
                <w:szCs w:val="24"/>
              </w:rPr>
              <w:t>х результатов и оснований;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использовать приемы рефлексии для оценки ситуации, выбора верного решения;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уметь оценивать риски и своевременно принимать решения по их снижению;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bookmarkStart w:id="16" w:name="sub_1833"/>
            <w:bookmarkEnd w:id="16"/>
            <w:r>
              <w:rPr>
                <w:rStyle w:val="a5"/>
                <w:b/>
                <w:bCs/>
                <w:sz w:val="24"/>
                <w:szCs w:val="24"/>
              </w:rPr>
              <w:t>в) эмоциональный интеллект, предполагающий сформированность: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bookmarkStart w:id="17" w:name="sub_18331"/>
            <w:bookmarkEnd w:id="17"/>
            <w:r>
              <w:rPr>
                <w:rStyle w:val="a5"/>
                <w:sz w:val="24"/>
                <w:szCs w:val="24"/>
              </w:rPr>
              <w:t>самосознания, включающ</w:t>
            </w:r>
            <w:r>
              <w:rPr>
                <w:rStyle w:val="a5"/>
                <w:sz w:val="24"/>
                <w:szCs w:val="24"/>
              </w:rPr>
              <w:t>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саморегулирования, включающего самоконтроль, умение принимать ответственность за свое поведение, способность адаптиро</w:t>
            </w:r>
            <w:r>
              <w:rPr>
                <w:rStyle w:val="a5"/>
                <w:sz w:val="24"/>
                <w:szCs w:val="24"/>
              </w:rPr>
              <w:t>ваться к эмоциональным изменениям и проявлять гибкость, быть открытым новому;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</w:t>
            </w:r>
            <w:r>
              <w:rPr>
                <w:rStyle w:val="a5"/>
                <w:sz w:val="24"/>
                <w:szCs w:val="24"/>
              </w:rPr>
              <w:lastRenderedPageBreak/>
              <w:t>возможностей;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эмпатии, включающей способност</w:t>
            </w:r>
            <w:r>
              <w:rPr>
                <w:rStyle w:val="a5"/>
                <w:sz w:val="24"/>
                <w:szCs w:val="24"/>
              </w:rPr>
              <w:t>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социальных навыков, включающих способность выстраивать отношения с другими людьми, заботиться, проявлять интерес и разрешать </w:t>
            </w:r>
            <w:r>
              <w:rPr>
                <w:rStyle w:val="a5"/>
                <w:sz w:val="24"/>
                <w:szCs w:val="24"/>
              </w:rPr>
              <w:t>конфликты;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bookmarkStart w:id="18" w:name="sub_1834"/>
            <w:bookmarkEnd w:id="18"/>
            <w:r>
              <w:rPr>
                <w:rStyle w:val="a5"/>
                <w:b/>
                <w:bCs/>
                <w:sz w:val="24"/>
                <w:szCs w:val="24"/>
              </w:rPr>
              <w:t>г) принятие себя и других людей: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bookmarkStart w:id="19" w:name="sub_18341"/>
            <w:bookmarkEnd w:id="19"/>
            <w:r>
              <w:rPr>
                <w:rStyle w:val="a5"/>
                <w:sz w:val="24"/>
                <w:szCs w:val="24"/>
              </w:rPr>
              <w:t>принимать себя, понимая свои недостатки и достоинства;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принимать мотивы и аргументы других людей при анализе результатов деятельности;</w:t>
            </w:r>
          </w:p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признавать свое право и право других людей на ошибки;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развивать способность </w:t>
            </w:r>
            <w:r>
              <w:rPr>
                <w:rStyle w:val="a5"/>
                <w:sz w:val="24"/>
                <w:szCs w:val="24"/>
              </w:rPr>
              <w:t>понимать мир с позиции другого человека.</w:t>
            </w:r>
          </w:p>
        </w:tc>
      </w:tr>
      <w:tr w:rsidR="00F340C0">
        <w:trPr>
          <w:trHeight w:val="212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ind w:firstLine="22"/>
              <w:jc w:val="center"/>
              <w:rPr>
                <w:sz w:val="24"/>
                <w:szCs w:val="24"/>
              </w:rPr>
            </w:pPr>
            <w:bookmarkStart w:id="20" w:name="_Hlk86243808"/>
            <w:r>
              <w:rPr>
                <w:b/>
                <w:bCs/>
                <w:sz w:val="24"/>
                <w:szCs w:val="24"/>
              </w:rPr>
              <w:lastRenderedPageBreak/>
              <w:t>ПР</w:t>
            </w:r>
            <w:bookmarkEnd w:id="20"/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</w:t>
            </w:r>
            <w:r>
              <w:rPr>
                <w:sz w:val="24"/>
                <w:szCs w:val="24"/>
              </w:rPr>
              <w:t>литературе как неотъемлемой части культуры;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осознание взаимосвязи между языковым, литературным, интеллектуальным, духовно-нравственным развитием личности;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сформированность устойчивого интереса к чтению как средству познания отечественной и других к</w:t>
            </w:r>
            <w:r>
              <w:rPr>
                <w:sz w:val="24"/>
                <w:szCs w:val="24"/>
              </w:rPr>
              <w:t>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знание содержания, понимание ключевых проблем и осознание историко-культурного и нравственно-ценностного взаимовлияния про</w:t>
            </w:r>
            <w:r>
              <w:rPr>
                <w:sz w:val="24"/>
                <w:szCs w:val="24"/>
              </w:rPr>
              <w:t>изведений русской, зарубежной классической и современной литературы, в том числе литературы народов России: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пьеса А.Н. Островского "Гроза"; роман И.А. Гончарова "Обломов"; роман И.С. Тургенева "Отцы и дети"; стихотворения Ф.И. Тютчева, А.А. Фета, стихотво</w:t>
            </w:r>
            <w:r>
              <w:rPr>
                <w:sz w:val="24"/>
                <w:szCs w:val="24"/>
              </w:rPr>
              <w:t>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</w:t>
            </w:r>
            <w:r>
              <w:rPr>
                <w:sz w:val="24"/>
                <w:szCs w:val="24"/>
              </w:rPr>
              <w:t xml:space="preserve"> и пьеса "Вишнёвый сад" А.П. Чехова; рассказы и пьеса "На дне" М. 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</w:t>
            </w:r>
            <w:r>
              <w:rPr>
                <w:sz w:val="24"/>
                <w:szCs w:val="24"/>
              </w:rPr>
              <w:t xml:space="preserve">льштама, М.И. Цветаевой; стихотворения и поэма "Реквием" А.А. Ахматовой; роман М.А. Шолохова "Тихий Дон" (избранные главы); роман М.А. Булгакова "Мастер и Маргарита" (или "Белая гвардия"); одно произведение A.П. Платонова; стихотворения А.Т. Твардовского, </w:t>
            </w:r>
            <w:r>
              <w:rPr>
                <w:sz w:val="24"/>
                <w:szCs w:val="24"/>
              </w:rPr>
              <w:t xml:space="preserve">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</w:t>
            </w:r>
            <w:proofErr w:type="spellStart"/>
            <w:r>
              <w:rPr>
                <w:sz w:val="24"/>
                <w:szCs w:val="24"/>
              </w:rPr>
              <w:t>Битова</w:t>
            </w:r>
            <w:proofErr w:type="spellEnd"/>
            <w:r>
              <w:rPr>
                <w:sz w:val="24"/>
                <w:szCs w:val="24"/>
              </w:rPr>
              <w:t>, Ю.В. Бондарева, Б.Л. Васильева, К.Д. Вор</w:t>
            </w:r>
            <w:r>
              <w:rPr>
                <w:sz w:val="24"/>
                <w:szCs w:val="24"/>
              </w:rPr>
              <w:t xml:space="preserve">обьёва, Ф.А. Искандера, В.Л. Кондратьева, В.Г. Распутина, А.А. Фадеева, B.М. Шукшина и других); не менее двух поэтов по выбору (в том числе И.А. Бродского, А.А. </w:t>
            </w:r>
            <w:r>
              <w:rPr>
                <w:sz w:val="24"/>
                <w:szCs w:val="24"/>
              </w:rPr>
              <w:lastRenderedPageBreak/>
              <w:t>Вознесенского, B.C. Высоцкого, Е.А. Евтушенко, Н.А. Заболоцкого, А.С. Кушнера, Б.Ш. Окуджавы, Р</w:t>
            </w:r>
            <w:r>
              <w:rPr>
                <w:sz w:val="24"/>
                <w:szCs w:val="24"/>
              </w:rPr>
              <w:t>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</w:t>
            </w:r>
            <w:r>
              <w:rPr>
                <w:sz w:val="24"/>
                <w:szCs w:val="24"/>
              </w:rPr>
              <w:t xml:space="preserve">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</w:t>
            </w:r>
            <w:proofErr w:type="spellStart"/>
            <w:r>
              <w:rPr>
                <w:sz w:val="24"/>
                <w:szCs w:val="24"/>
              </w:rPr>
              <w:t>Айги</w:t>
            </w:r>
            <w:proofErr w:type="spellEnd"/>
            <w:r>
              <w:rPr>
                <w:sz w:val="24"/>
                <w:szCs w:val="24"/>
              </w:rPr>
              <w:t xml:space="preserve">, Р. Гамзатова, М. </w:t>
            </w:r>
            <w:proofErr w:type="spellStart"/>
            <w:r>
              <w:rPr>
                <w:sz w:val="24"/>
                <w:szCs w:val="24"/>
              </w:rPr>
              <w:t>Джалиля</w:t>
            </w:r>
            <w:proofErr w:type="spellEnd"/>
            <w:r>
              <w:rPr>
                <w:sz w:val="24"/>
                <w:szCs w:val="24"/>
              </w:rPr>
              <w:t xml:space="preserve">, М. </w:t>
            </w:r>
            <w:proofErr w:type="spellStart"/>
            <w:r>
              <w:rPr>
                <w:sz w:val="24"/>
                <w:szCs w:val="24"/>
              </w:rPr>
              <w:t>Карима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Д. Кугультинова, К. Кулиева, Ю. </w:t>
            </w:r>
            <w:proofErr w:type="spellStart"/>
            <w:r>
              <w:rPr>
                <w:sz w:val="24"/>
                <w:szCs w:val="24"/>
              </w:rPr>
              <w:t>Рытхэу</w:t>
            </w:r>
            <w:proofErr w:type="spellEnd"/>
            <w:r>
              <w:rPr>
                <w:sz w:val="24"/>
                <w:szCs w:val="24"/>
              </w:rPr>
              <w:t xml:space="preserve">, Г. Тукая, К. Хетагурова, Ю. </w:t>
            </w:r>
            <w:proofErr w:type="spellStart"/>
            <w:r>
              <w:rPr>
                <w:sz w:val="24"/>
                <w:szCs w:val="24"/>
              </w:rPr>
              <w:t>Шесталова</w:t>
            </w:r>
            <w:proofErr w:type="spellEnd"/>
            <w:r>
              <w:rPr>
                <w:sz w:val="24"/>
                <w:szCs w:val="24"/>
              </w:rPr>
              <w:t xml:space="preserve"> и других);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</w:t>
            </w:r>
            <w:r>
              <w:rPr>
                <w:sz w:val="24"/>
                <w:szCs w:val="24"/>
              </w:rPr>
              <w:t xml:space="preserve"> их связь с современностью;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6)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</w:t>
            </w:r>
            <w:r>
              <w:rPr>
                <w:sz w:val="24"/>
                <w:szCs w:val="24"/>
              </w:rPr>
              <w:t>турные темы;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8) сформированность умений выразительно (с учетом индивидуальных особен</w:t>
            </w:r>
            <w:r>
              <w:rPr>
                <w:sz w:val="24"/>
                <w:szCs w:val="24"/>
              </w:rPr>
              <w:t>ностей обучающихся) читать, в том числе наизусть, не менее 10 произведений и (или) фрагментов;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9) 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</w:t>
            </w:r>
            <w:r>
              <w:rPr>
                <w:sz w:val="24"/>
                <w:szCs w:val="24"/>
              </w:rPr>
              <w:t>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конкретно-историческое, общечеловеческое и национальное в творчестве писателя;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традиция</w:t>
            </w:r>
            <w:r>
              <w:rPr>
                <w:sz w:val="24"/>
                <w:szCs w:val="24"/>
              </w:rPr>
              <w:t xml:space="preserve"> и новаторство;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авторский замысел и его воплощение;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художественное время и пространство;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миф и литература; историзм, народность;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историко-литературный процесс;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литературные направления и течения: романтизм, реализм, модернизм (символизм, акмеизм, футу</w:t>
            </w:r>
            <w:r>
              <w:rPr>
                <w:sz w:val="24"/>
                <w:szCs w:val="24"/>
              </w:rPr>
              <w:t>ризм), постмодернизм;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литературные жанры;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трагическое и комическое;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психологизм; тематика и проблематика; авторская позиция; фабула;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тропов и фигуры речи; внутренняя речь; стиль, стилизация; аллюзия, подтекст; символ; системы стихосложения </w:t>
            </w:r>
            <w:r>
              <w:rPr>
                <w:sz w:val="24"/>
                <w:szCs w:val="24"/>
              </w:rPr>
              <w:t xml:space="preserve">(тоническая, силлабическая, </w:t>
            </w:r>
            <w:proofErr w:type="spellStart"/>
            <w:r>
              <w:rPr>
                <w:sz w:val="24"/>
                <w:szCs w:val="24"/>
              </w:rPr>
              <w:t>силлаботоническая</w:t>
            </w:r>
            <w:proofErr w:type="spellEnd"/>
            <w:r>
              <w:rPr>
                <w:sz w:val="24"/>
                <w:szCs w:val="24"/>
              </w:rPr>
              <w:t>), дольник, верлибр;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"вечные темы" и "вечные образы" в литературе;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взаимосвязь и взаимовлияние национальных литератур;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художественный перевод; литературная критика;</w:t>
            </w:r>
          </w:p>
          <w:p w:rsidR="00F340C0" w:rsidRDefault="00F340C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10) умение сопоставлять произведения русской</w:t>
            </w:r>
            <w:r>
              <w:rPr>
                <w:sz w:val="24"/>
                <w:szCs w:val="24"/>
              </w:rPr>
              <w:t xml:space="preserve">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11) сформированность представлений о литературном произведении как явлении словесного искусства, о языке х</w:t>
            </w:r>
            <w:r>
              <w:rPr>
                <w:sz w:val="24"/>
                <w:szCs w:val="24"/>
              </w:rPr>
              <w:t>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12) владение современными читательскими практиками, культурой восприятия </w:t>
            </w:r>
            <w:r>
              <w:rPr>
                <w:sz w:val="24"/>
                <w:szCs w:val="24"/>
              </w:rPr>
              <w:t>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</w:t>
            </w:r>
            <w:r>
              <w:rPr>
                <w:sz w:val="24"/>
                <w:szCs w:val="24"/>
              </w:rPr>
              <w:t>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F340C0" w:rsidRDefault="00236F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13) умение работать с разными информационными источниками, в том числе в медиа</w:t>
            </w:r>
            <w:r>
              <w:rPr>
                <w:sz w:val="24"/>
                <w:szCs w:val="24"/>
              </w:rPr>
              <w:t>пространстве, использовать ресурсы традиционных библиотек и электронных библиотечных систем.</w:t>
            </w:r>
          </w:p>
        </w:tc>
      </w:tr>
    </w:tbl>
    <w:p w:rsidR="00F340C0" w:rsidRDefault="00236F56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ab/>
      </w:r>
      <w:r>
        <w:br w:type="page"/>
      </w:r>
    </w:p>
    <w:p w:rsidR="00F340C0" w:rsidRDefault="0023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2. СТРУКТУРА И СОДЕРЖАНИЕ УЧЕБНОГО ПРЕДМЕТА</w:t>
      </w:r>
    </w:p>
    <w:p w:rsidR="00F340C0" w:rsidRDefault="00F34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4"/>
          <w:szCs w:val="24"/>
        </w:rPr>
      </w:pPr>
    </w:p>
    <w:p w:rsidR="00F340C0" w:rsidRDefault="0023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2.1. Объем учебного предмета и виды учебной работы</w:t>
      </w:r>
    </w:p>
    <w:p w:rsidR="00F340C0" w:rsidRDefault="00F34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4"/>
          <w:szCs w:val="24"/>
        </w:rPr>
      </w:pPr>
    </w:p>
    <w:tbl>
      <w:tblPr>
        <w:tblW w:w="5000" w:type="pct"/>
        <w:tblInd w:w="-8" w:type="dxa"/>
        <w:tblLayout w:type="fixed"/>
        <w:tblLook w:val="01E0" w:firstRow="1" w:lastRow="1" w:firstColumn="1" w:lastColumn="1" w:noHBand="0" w:noVBand="0"/>
      </w:tblPr>
      <w:tblGrid>
        <w:gridCol w:w="6670"/>
        <w:gridCol w:w="2385"/>
      </w:tblGrid>
      <w:tr w:rsidR="00F340C0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F340C0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Объем образовательной </w:t>
            </w:r>
            <w:r>
              <w:rPr>
                <w:b/>
                <w:sz w:val="24"/>
                <w:szCs w:val="24"/>
              </w:rPr>
              <w:t>программы учебного предмета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</w:t>
            </w:r>
          </w:p>
        </w:tc>
      </w:tr>
      <w:tr w:rsidR="00F340C0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40C0" w:rsidRDefault="00236F5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120</w:t>
            </w:r>
          </w:p>
        </w:tc>
      </w:tr>
      <w:tr w:rsidR="00F340C0">
        <w:trPr>
          <w:trHeight w:val="336"/>
        </w:trPr>
        <w:tc>
          <w:tcPr>
            <w:tcW w:w="9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 ч.:</w:t>
            </w:r>
          </w:p>
        </w:tc>
      </w:tr>
      <w:tr w:rsidR="00F340C0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72</w:t>
            </w:r>
          </w:p>
        </w:tc>
      </w:tr>
      <w:tr w:rsidR="00F340C0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46</w:t>
            </w:r>
          </w:p>
        </w:tc>
      </w:tr>
      <w:tr w:rsidR="00F340C0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spellStart"/>
            <w:r>
              <w:rPr>
                <w:sz w:val="24"/>
                <w:szCs w:val="24"/>
                <w:lang w:val="en-US"/>
              </w:rPr>
              <w:t>амостоятельная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14</w:t>
            </w:r>
          </w:p>
        </w:tc>
      </w:tr>
      <w:tr w:rsidR="00F340C0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  <w:tr w:rsidR="00F340C0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  <w:tr w:rsidR="00F340C0">
        <w:trPr>
          <w:trHeight w:val="331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C0" w:rsidRDefault="00236F56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Промежуточная аттестация: экзамен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:rsidR="00F340C0" w:rsidRDefault="00F340C0">
      <w:pPr>
        <w:sectPr w:rsidR="00F340C0">
          <w:footerReference w:type="even" r:id="rId9"/>
          <w:footerReference w:type="default" r:id="rId10"/>
          <w:pgSz w:w="11906" w:h="16838"/>
          <w:pgMar w:top="993" w:right="1134" w:bottom="851" w:left="1701" w:header="0" w:footer="709" w:gutter="0"/>
          <w:pgNumType w:start="1"/>
          <w:cols w:space="720"/>
          <w:formProt w:val="0"/>
          <w:titlePg/>
          <w:docGrid w:linePitch="100" w:charSpace="16384"/>
        </w:sectPr>
      </w:pPr>
    </w:p>
    <w:p w:rsidR="00F340C0" w:rsidRDefault="00236F5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2.2. Тематический план и содержание учебного предмета «</w:t>
      </w:r>
      <w:r>
        <w:rPr>
          <w:b/>
          <w:smallCaps/>
          <w:color w:val="000000"/>
          <w:sz w:val="24"/>
          <w:szCs w:val="24"/>
        </w:rPr>
        <w:t>Л</w:t>
      </w:r>
      <w:r>
        <w:rPr>
          <w:b/>
          <w:color w:val="000000"/>
          <w:sz w:val="24"/>
          <w:szCs w:val="24"/>
        </w:rPr>
        <w:t>ИТЕРАТУРА»</w:t>
      </w:r>
    </w:p>
    <w:p w:rsidR="00F340C0" w:rsidRDefault="00F340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sz w:val="24"/>
          <w:szCs w:val="24"/>
        </w:rPr>
      </w:pPr>
    </w:p>
    <w:tbl>
      <w:tblPr>
        <w:tblW w:w="1531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610"/>
        <w:gridCol w:w="10064"/>
        <w:gridCol w:w="992"/>
        <w:gridCol w:w="1644"/>
      </w:tblGrid>
      <w:tr w:rsidR="00F340C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  <w:bCs/>
                <w:color w:val="000000"/>
              </w:rPr>
              <w:t>Объем часов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F340C0">
        <w:trPr>
          <w:trHeight w:val="271"/>
        </w:trPr>
        <w:tc>
          <w:tcPr>
            <w:tcW w:w="15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</w:rPr>
              <w:t>Раздел 1.</w:t>
            </w:r>
            <w:r>
              <w:t xml:space="preserve"> </w:t>
            </w:r>
            <w:r>
              <w:rPr>
                <w:b/>
              </w:rPr>
              <w:t>Литература как вид искусства</w:t>
            </w:r>
          </w:p>
        </w:tc>
      </w:tr>
      <w:tr w:rsidR="00F340C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</w:rPr>
              <w:t>Тема 1.1.</w:t>
            </w:r>
          </w:p>
          <w:p w:rsidR="00F340C0" w:rsidRDefault="00236F56">
            <w:pPr>
              <w:widowControl w:val="0"/>
              <w:jc w:val="center"/>
            </w:pPr>
            <w:r>
              <w:rPr>
                <w:b/>
              </w:rPr>
              <w:t>Литературные направления и течения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both"/>
            </w:pPr>
            <w:r>
              <w:t>Литературные направления и течения: романтизм, реализм, модернизм (символизм, акмеизм, ф</w:t>
            </w:r>
            <w:r>
              <w:t>утуризм), постмодернизм.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47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</w:rPr>
              <w:t>Тема 1.2.</w:t>
            </w:r>
          </w:p>
          <w:p w:rsidR="00F340C0" w:rsidRDefault="00236F56">
            <w:pPr>
              <w:widowControl w:val="0"/>
              <w:spacing w:line="276" w:lineRule="auto"/>
              <w:rPr>
                <w:color w:val="000000"/>
              </w:rPr>
            </w:pPr>
            <w:r>
              <w:rPr>
                <w:b/>
              </w:rPr>
              <w:t>Литературные жанры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pStyle w:val="s1"/>
              <w:widowControl w:val="0"/>
              <w:shd w:val="clear" w:color="auto" w:fill="FFFFFF"/>
              <w:spacing w:beforeAutospacing="0" w:after="250" w:afterAutospac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Литературные жанры: роман, рассказ, очерк, поэма, пьеса и т.д.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47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</w:rPr>
              <w:t>Тема 1.3.</w:t>
            </w:r>
          </w:p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</w:rPr>
              <w:t>«Вечные темы» и «вечные образы» в литературе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</w:rPr>
              <w:t xml:space="preserve">Практическая работа. </w:t>
            </w:r>
            <w:r>
              <w:t>«Вечные темы» и</w:t>
            </w:r>
            <w:r>
              <w:t xml:space="preserve"> «вечные образы» в литературе.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92"/>
        </w:trPr>
        <w:tc>
          <w:tcPr>
            <w:tcW w:w="15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color w:val="000000"/>
              </w:rPr>
              <w:t xml:space="preserve">Раздел 2. </w:t>
            </w:r>
            <w:r>
              <w:rPr>
                <w:b/>
              </w:rPr>
              <w:t>Литература второй половины XIX века</w:t>
            </w:r>
          </w:p>
        </w:tc>
      </w:tr>
      <w:tr w:rsidR="00F340C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Тема 2.1.</w:t>
            </w:r>
          </w:p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 xml:space="preserve">Ф.И. Тютчев, </w:t>
            </w:r>
            <w:r>
              <w:rPr>
                <w:b/>
                <w:color w:val="000000"/>
              </w:rPr>
              <w:br/>
              <w:t>А.А. Фет</w:t>
            </w:r>
            <w:r>
              <w:rPr>
                <w:b/>
                <w:color w:val="000000"/>
              </w:rPr>
              <w:br/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</w:rPr>
              <w:t xml:space="preserve">Практическая работа. </w:t>
            </w:r>
            <w:r>
              <w:t>Стихотворения Ф.И. Тютчева, А.А. Фета. Анализ стихотворений.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Тема 2.2.</w:t>
            </w:r>
          </w:p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А.Н.</w:t>
            </w:r>
            <w:r>
              <w:rPr>
                <w:b/>
                <w:color w:val="000000"/>
              </w:rPr>
              <w:t xml:space="preserve"> Островский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Жизнь и творчество А.Н. Островского. Пьеса А.Н. Островского "Бесприданница". Ценности общества в пьесе. Образ Ларисы.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</w:rPr>
              <w:t xml:space="preserve">Практическая работа. </w:t>
            </w:r>
            <w:r>
              <w:t xml:space="preserve">Пьеса А.Н. Островского "Гроза". Характеристика общества и главных героев. Образ </w:t>
            </w:r>
            <w:r>
              <w:t>Катерины.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Тема 2.3</w:t>
            </w:r>
          </w:p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Н.А. Некрасов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 xml:space="preserve">Жизнь и творчество автора. Социальная </w:t>
            </w:r>
            <w:proofErr w:type="spellStart"/>
            <w:proofErr w:type="gramStart"/>
            <w:r>
              <w:t>лирика:стихотворения</w:t>
            </w:r>
            <w:proofErr w:type="spellEnd"/>
            <w:proofErr w:type="gramEnd"/>
            <w:r>
              <w:t xml:space="preserve"> и поэма «Кому на Руси жить хорошо» («Железная дорога»).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Тема 2.4</w:t>
            </w:r>
          </w:p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И.С. Тургенев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Жизнь и творчество автора.</w:t>
            </w:r>
            <w:r>
              <w:rPr>
                <w:sz w:val="20"/>
                <w:szCs w:val="20"/>
              </w:rPr>
              <w:t xml:space="preserve"> Роман И.С. Тургенева "Отцы и дети".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F340C0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Образ Е. Базарова в романе «Отцы и дети». Анализ </w:t>
            </w:r>
            <w:r>
              <w:rPr>
                <w:color w:val="000000"/>
                <w:sz w:val="20"/>
                <w:szCs w:val="20"/>
                <w:lang w:val="en-US"/>
              </w:rPr>
              <w:t>X</w:t>
            </w:r>
            <w:r>
              <w:rPr>
                <w:color w:val="000000"/>
                <w:sz w:val="20"/>
                <w:szCs w:val="20"/>
              </w:rPr>
              <w:t xml:space="preserve"> главы.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F340C0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</w:rPr>
              <w:t xml:space="preserve">Практическая работа. </w:t>
            </w:r>
            <w:r>
              <w:t xml:space="preserve">Анализ произведений на выбор: «Хорь и </w:t>
            </w:r>
            <w:proofErr w:type="spellStart"/>
            <w:r>
              <w:t>Калиныч</w:t>
            </w:r>
            <w:proofErr w:type="spellEnd"/>
            <w:r>
              <w:t>», «Живые мощи» (сборник «Записки охотника»).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Тема 2.5</w:t>
            </w:r>
          </w:p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М.Е. Салтыкова-Щедрина</w:t>
            </w:r>
          </w:p>
          <w:p w:rsidR="00F340C0" w:rsidRDefault="00F340C0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lastRenderedPageBreak/>
              <w:t>Жизнь и творчество автора. Роман М.Е. Салтыкова-Щедрина "История одного города" (избранные главы)</w:t>
            </w:r>
            <w:r>
              <w:rPr>
                <w:color w:val="00000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F340C0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</w:rPr>
              <w:t xml:space="preserve">Практическая работа. </w:t>
            </w:r>
            <w:r>
              <w:t xml:space="preserve">Авторская сказка М.Е. Салтыкова-Щедрина «Как один </w:t>
            </w:r>
            <w:r>
              <w:t xml:space="preserve">мужик двух генералов прокормил» </w:t>
            </w:r>
            <w:r>
              <w:lastRenderedPageBreak/>
              <w:t>как характеристика общества.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  <w:color w:val="000000"/>
              </w:rPr>
              <w:lastRenderedPageBreak/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 xml:space="preserve">ОК 01 - ОК 07, </w:t>
            </w:r>
            <w:r>
              <w:rPr>
                <w:bCs/>
              </w:rPr>
              <w:lastRenderedPageBreak/>
              <w:t>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lastRenderedPageBreak/>
              <w:t>Тема 2.6</w:t>
            </w:r>
          </w:p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И.А. Гончаров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Жизнь и творчество автора. Роман Гончарова «Обломов» как социально-психологический и философский роман.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F340C0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i/>
                <w:color w:val="FF0000"/>
              </w:rPr>
              <w:t xml:space="preserve">Самостоятельная </w:t>
            </w:r>
            <w:r>
              <w:rPr>
                <w:i/>
                <w:color w:val="FF0000"/>
              </w:rPr>
              <w:t>работа. Чтение глав романа «Обломов»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FF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F340C0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</w:rPr>
              <w:t xml:space="preserve">Практическая работа. </w:t>
            </w:r>
            <w:r>
              <w:t>Характеристика главных героев романа «Обломов».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Тема 2.7</w:t>
            </w:r>
          </w:p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Ф.М. Достоевский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 xml:space="preserve">Жизнь и творчество автора. Роман Ф.М. Достоевского "Преступление и </w:t>
            </w:r>
            <w:r>
              <w:t>наказание"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F340C0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</w:rPr>
              <w:t>Практическая работа.</w:t>
            </w:r>
            <w:r>
              <w:t xml:space="preserve"> Социальные и философские истоки бунта Раскольникова.</w:t>
            </w:r>
          </w:p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Смысл теории Раскольникова и крушение его идей. Двойники Раскольникова.</w:t>
            </w:r>
          </w:p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</w:rPr>
              <w:t xml:space="preserve">Профессионально ориентированное содержание. </w:t>
            </w:r>
            <w:r>
              <w:t xml:space="preserve">Преступление Раскольникова с </w:t>
            </w:r>
            <w:r>
              <w:t>точки зрения современного законодательства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F340C0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Идея христианского смирения, </w:t>
            </w:r>
            <w:proofErr w:type="spellStart"/>
            <w:r>
              <w:t>всепримиряющей</w:t>
            </w:r>
            <w:proofErr w:type="spellEnd"/>
            <w:r>
              <w:t xml:space="preserve"> любви как антитеза бунту Раскольникова. Анализ главы «Чтение Евангелия». Соня Мармеладова.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F340C0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i/>
                <w:color w:val="FF0000"/>
              </w:rPr>
              <w:t xml:space="preserve">Самостоятельная работа. </w:t>
            </w:r>
            <w:r>
              <w:rPr>
                <w:i/>
                <w:color w:val="FF0000"/>
              </w:rPr>
              <w:t>Чтение глав романа «Преступление и наказание»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FF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F340C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</w:rPr>
              <w:t>Тема 2.8.</w:t>
            </w:r>
          </w:p>
          <w:p w:rsidR="00F340C0" w:rsidRDefault="00236F56">
            <w:pPr>
              <w:widowControl w:val="0"/>
              <w:jc w:val="center"/>
            </w:pPr>
            <w:r>
              <w:rPr>
                <w:b/>
              </w:rPr>
              <w:t>Л.Н. Толстой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/>
              </w:rPr>
              <w:t xml:space="preserve">Жизненный и творческий путь писателя. </w:t>
            </w:r>
            <w:r>
              <w:t>Роман Л.Н. Толстого "Война и мир"</w:t>
            </w:r>
            <w:r>
              <w:rPr>
                <w:color w:val="000000"/>
              </w:rPr>
              <w:t>. Смысл названия. Особенности жанра эпопеи. Историческая основа романа.</w:t>
            </w:r>
          </w:p>
          <w:p w:rsidR="00F340C0" w:rsidRDefault="00F340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F340C0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  <w:color w:val="000000"/>
              </w:rPr>
              <w:t xml:space="preserve">Практическая работа. </w:t>
            </w:r>
            <w:r>
              <w:rPr>
                <w:color w:val="000000"/>
              </w:rPr>
              <w:t>Характеристика главных героев романа. Судьбы персонажей.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2.9</w:t>
            </w:r>
          </w:p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Н.С. Лесков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Жизненный и творческий путь писателя. Образ Катерины в произведении «Леди Макбет Мценского уезда». Тема любви и ревности в повести.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F340C0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  <w:color w:val="000000"/>
              </w:rPr>
              <w:t xml:space="preserve">Практическая работа. </w:t>
            </w:r>
            <w:r>
              <w:rPr>
                <w:color w:val="000000"/>
              </w:rPr>
              <w:t>Анализ поступков Катерины Измайловой в повести «Леди Макбет Мценского уезда».</w:t>
            </w:r>
          </w:p>
          <w:p w:rsidR="00F340C0" w:rsidRDefault="00236F56">
            <w:pPr>
              <w:widowControl w:val="0"/>
            </w:pPr>
            <w:r>
              <w:rPr>
                <w:b/>
              </w:rPr>
              <w:t xml:space="preserve">Профессионально ориентированное содержание. </w:t>
            </w:r>
            <w:r>
              <w:t>Преступление Измайловой с точки зрения современного законодательства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 xml:space="preserve">ОК 01 - ОК 07, ОК </w:t>
            </w:r>
            <w:r>
              <w:rPr>
                <w:bCs/>
              </w:rPr>
              <w:t>09</w:t>
            </w:r>
          </w:p>
        </w:tc>
      </w:tr>
      <w:tr w:rsidR="00F340C0">
        <w:trPr>
          <w:trHeight w:val="20"/>
        </w:trPr>
        <w:tc>
          <w:tcPr>
            <w:tcW w:w="15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</w:rPr>
              <w:t>Раздел 3.</w:t>
            </w:r>
            <w:r>
              <w:t xml:space="preserve"> </w:t>
            </w:r>
            <w:r>
              <w:rPr>
                <w:b/>
              </w:rPr>
              <w:t>Русская литература начала XX века</w:t>
            </w:r>
          </w:p>
        </w:tc>
      </w:tr>
      <w:tr w:rsidR="00F340C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3.1</w:t>
            </w:r>
          </w:p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А.П. Чехов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Творческий путь Чехова А.П. Особенности драматургии А.П. Чехова. Сатирические рассказы автора.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F340C0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</w:rPr>
              <w:t xml:space="preserve">Практическая работа. </w:t>
            </w:r>
            <w:r>
              <w:t>Пьеса "Вишнёвый сад». Характеристика общества,</w:t>
            </w:r>
            <w:r>
              <w:t xml:space="preserve"> изображаемого автором. Тема дворянства.</w:t>
            </w:r>
          </w:p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</w:rPr>
              <w:t xml:space="preserve">Профессионально ориентированное содержание. </w:t>
            </w:r>
            <w:r>
              <w:t>Продажа имения с точки зрения современного законодательства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3.2</w:t>
            </w:r>
          </w:p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И.А. Бунин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</w:rPr>
              <w:t xml:space="preserve">Практическая работа. </w:t>
            </w:r>
            <w:r>
              <w:t xml:space="preserve">И.А. Бунин: жизнь и творчество. Анализ </w:t>
            </w:r>
            <w:r>
              <w:t>рассказа «Господин из Сан-Франциско». Тема жизни и смерти.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3.3</w:t>
            </w:r>
          </w:p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А.И. Куприн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А.И. Куприн: жизнь и творчество. Повесть «Олеся»: противопоставление личности обществу.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3.4</w:t>
            </w:r>
          </w:p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М. Горький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Судьба М. Горького. </w:t>
            </w:r>
            <w:r>
              <w:t xml:space="preserve">Ранние рассказы автора: «Макар </w:t>
            </w:r>
            <w:proofErr w:type="spellStart"/>
            <w:r>
              <w:t>Чудра</w:t>
            </w:r>
            <w:proofErr w:type="spellEnd"/>
            <w:r>
              <w:t xml:space="preserve">», «Старуха </w:t>
            </w:r>
            <w:proofErr w:type="spellStart"/>
            <w:r>
              <w:t>Изергиль</w:t>
            </w:r>
            <w:proofErr w:type="spellEnd"/>
            <w: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F340C0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  <w:color w:val="000000"/>
              </w:rPr>
              <w:t xml:space="preserve">Практическая работа. </w:t>
            </w:r>
            <w:r>
              <w:t>Пьеса «На дне». Новаторство Горького-драматурга. Философская проблематика пьесы. Сознание людей дна. Споры о предназначении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 xml:space="preserve">ОК 01 - ОК 07, </w:t>
            </w:r>
            <w:r>
              <w:rPr>
                <w:bCs/>
              </w:rPr>
              <w:t>ОК 09</w:t>
            </w:r>
          </w:p>
        </w:tc>
      </w:tr>
      <w:tr w:rsidR="00F340C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F340C0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i/>
                <w:color w:val="FF0000"/>
              </w:rPr>
              <w:t>Самостоятельная работа. Чтение пьесы «На дне»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b/>
                <w:color w:val="FF0000"/>
              </w:rPr>
              <w:t>4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3.5</w:t>
            </w:r>
          </w:p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Л.Н. Андреев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Биография автора. Анализ рассказов на выбор («Бергамот и </w:t>
            </w:r>
            <w:proofErr w:type="spellStart"/>
            <w:r>
              <w:rPr>
                <w:color w:val="000000"/>
              </w:rPr>
              <w:t>Гараська</w:t>
            </w:r>
            <w:proofErr w:type="spellEnd"/>
            <w:r>
              <w:rPr>
                <w:color w:val="000000"/>
              </w:rPr>
              <w:t>», «Кусака»)</w:t>
            </w:r>
          </w:p>
          <w:p w:rsidR="00F340C0" w:rsidRDefault="00F340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15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Раздел 4</w:t>
            </w:r>
            <w:r>
              <w:t xml:space="preserve">. </w:t>
            </w:r>
            <w:r>
              <w:rPr>
                <w:b/>
                <w:color w:val="000000"/>
              </w:rPr>
              <w:t>Поэзия и проза начала ХХ века</w:t>
            </w:r>
          </w:p>
        </w:tc>
      </w:tr>
      <w:tr w:rsidR="00F340C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4.1</w:t>
            </w:r>
          </w:p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А.А. Блок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/>
              </w:rPr>
              <w:t>Биография автора. А.А. Блок. Образ России в поэме «Двенадцать». Лирика.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4.2</w:t>
            </w:r>
          </w:p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В.В. Маяковский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  <w:color w:val="000000"/>
              </w:rPr>
              <w:t xml:space="preserve">Практическая работа. </w:t>
            </w:r>
            <w:r>
              <w:rPr>
                <w:color w:val="000000"/>
              </w:rPr>
              <w:t xml:space="preserve">Поэма «Облако в штанах». Образ лирического героя. (или «Необычайное приключение, бывшее с Владимиром </w:t>
            </w:r>
            <w:r>
              <w:rPr>
                <w:color w:val="000000"/>
              </w:rPr>
              <w:t>Маяковским летом на даче»).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4.3</w:t>
            </w:r>
          </w:p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С.А. Есенин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/>
              </w:rPr>
              <w:t>"</w:t>
            </w:r>
            <w:proofErr w:type="spellStart"/>
            <w:r>
              <w:rPr>
                <w:color w:val="000000"/>
              </w:rPr>
              <w:t>Новокрестьянская</w:t>
            </w:r>
            <w:proofErr w:type="spellEnd"/>
            <w:r>
              <w:rPr>
                <w:color w:val="000000"/>
              </w:rPr>
              <w:t xml:space="preserve"> лирика в творчестве С. Есенина. Образ родины.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4.4</w:t>
            </w:r>
          </w:p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М.И. Цветаева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/>
              </w:rPr>
              <w:t>Биография поэтессы. Образ лирической героини в произведениях.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 xml:space="preserve">ОК 01 - </w:t>
            </w:r>
            <w:r>
              <w:rPr>
                <w:bCs/>
              </w:rPr>
              <w:t>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4.5</w:t>
            </w:r>
          </w:p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А.А. Ахматова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/>
              </w:rPr>
              <w:t>Основные темы творчества. Поэма «Реквием» как отражение скорби.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F340C0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i/>
                <w:color w:val="FF0000"/>
              </w:rPr>
              <w:t>Самостоятельная работа. Анализ стихотворений поэтов Серебряного века на выбор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FF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4.6</w:t>
            </w:r>
          </w:p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Е. Замятин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/>
              </w:rPr>
              <w:t xml:space="preserve">Жизнь и </w:t>
            </w:r>
            <w:r>
              <w:rPr>
                <w:color w:val="000000"/>
              </w:rPr>
              <w:t>творчество Е. Замятина. Роман-антиутопия «Мы»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F340C0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  <w:color w:val="000000"/>
              </w:rPr>
              <w:t>Практическая работа.</w:t>
            </w:r>
            <w:r>
              <w:rPr>
                <w:color w:val="000000"/>
              </w:rPr>
              <w:t xml:space="preserve"> Столкновение личности и общества в романе «Мы». Характеристика главных героев.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15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Раздел 5</w:t>
            </w:r>
            <w:r>
              <w:t xml:space="preserve">. </w:t>
            </w:r>
            <w:r>
              <w:rPr>
                <w:b/>
                <w:color w:val="000000"/>
              </w:rPr>
              <w:t>Литература второй половины XX века</w:t>
            </w:r>
          </w:p>
        </w:tc>
      </w:tr>
      <w:tr w:rsidR="00F340C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5.1</w:t>
            </w:r>
          </w:p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 xml:space="preserve">М.А. </w:t>
            </w:r>
            <w:r>
              <w:rPr>
                <w:b/>
                <w:color w:val="000000"/>
              </w:rPr>
              <w:t>Шолохов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Очерк жизни и творчества. Роман-эпопея «Тихий Дон». Тема казачества в творчестве М. А. Шолохова.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F340C0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</w:rPr>
              <w:t xml:space="preserve">Практическая работа. </w:t>
            </w:r>
            <w:r>
              <w:t>Тема любви в романе «Тихий Дон». Влияние исторических событий на судьбы людей.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F340C0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i/>
                <w:color w:val="FF0000"/>
              </w:rPr>
              <w:t>Самостоятельная работа. Чтение глав романа «Тихий Дон»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</w:rPr>
              <w:t>Тема 5.2</w:t>
            </w:r>
          </w:p>
          <w:p w:rsidR="00F340C0" w:rsidRDefault="00236F56">
            <w:pPr>
              <w:widowControl w:val="0"/>
              <w:jc w:val="center"/>
            </w:pPr>
            <w:r>
              <w:rPr>
                <w:b/>
              </w:rPr>
              <w:t>Литература периода Великой Отечественной войны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Творчество А.Т. Твардовского. Поэма «Василий Тёркин»: собирательный образ солдат.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 xml:space="preserve">К.М. Симонов. </w:t>
            </w:r>
            <w:r>
              <w:rPr>
                <w:color w:val="000000"/>
              </w:rPr>
              <w:t>Особенности лирики. Анализ стихотворения «Жди меня…».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Б.Л. Васильев. «А зори здесь тихие…»: женщина на войне.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  <w:color w:val="000000"/>
              </w:rPr>
              <w:t>Практическая работа</w:t>
            </w:r>
            <w:r>
              <w:rPr>
                <w:color w:val="000000"/>
              </w:rPr>
              <w:t>. В. Быков. Главная мысль повести «Сотников»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Тема 5.3</w:t>
            </w:r>
          </w:p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М.А. Булгаков</w:t>
            </w:r>
          </w:p>
          <w:p w:rsidR="00F340C0" w:rsidRDefault="00F340C0">
            <w:pPr>
              <w:widowControl w:val="0"/>
              <w:jc w:val="center"/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both"/>
            </w:pPr>
            <w:r>
              <w:t>М. А. Булгаков. Краткий очерк жизни и творчества. Повесть «Собачье сердце». «</w:t>
            </w:r>
            <w:proofErr w:type="spellStart"/>
            <w:r>
              <w:t>шариковщина</w:t>
            </w:r>
            <w:proofErr w:type="spellEnd"/>
            <w:r>
              <w:t>» как социальное и нравственное явление.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jc w:val="center"/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Роман М.А. Булгакова "Мастер и Маргарита" (или "Белая гвардия")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</w:rPr>
              <w:t>Практическая работа.</w:t>
            </w:r>
            <w:r>
              <w:t xml:space="preserve"> Роман «Мастер и Маргарита». История создания, тема совести и чести. </w:t>
            </w:r>
            <w:proofErr w:type="spellStart"/>
            <w:r>
              <w:t>Троемирие</w:t>
            </w:r>
            <w:proofErr w:type="spellEnd"/>
            <w:r>
              <w:t xml:space="preserve"> в романе.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i/>
                <w:color w:val="FF0000"/>
              </w:rPr>
              <w:t>Самостоятельная работа. Чтение глав романа «Мастер и Маргарита»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FF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Тема 5.4</w:t>
            </w:r>
          </w:p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А.П. Платонов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 xml:space="preserve">Краткий </w:t>
            </w:r>
            <w:r>
              <w:rPr>
                <w:color w:val="000000"/>
              </w:rPr>
              <w:t>очерк жизни и творчества. Основная тематика произведений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spacing w:line="276" w:lineRule="auto"/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Проблематика произведения A.П. Платонова «Котлован»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Тема 5.5</w:t>
            </w:r>
            <w:r>
              <w:rPr>
                <w:b/>
                <w:color w:val="000000"/>
              </w:rPr>
              <w:br/>
            </w:r>
            <w:r>
              <w:rPr>
                <w:b/>
              </w:rPr>
              <w:t>А.И. Солженицын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</w:rPr>
              <w:t>Практическая работа</w:t>
            </w:r>
            <w:r>
              <w:t xml:space="preserve">. Повесть А.И. Солженицына "Один день Ивана </w:t>
            </w:r>
            <w:r>
              <w:t>Денисовича"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5.6</w:t>
            </w:r>
            <w:r>
              <w:rPr>
                <w:b/>
                <w:color w:val="000000"/>
              </w:rPr>
              <w:br/>
              <w:t>В.М. Шукшин; поэты-шестидесятники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Произведения литературы второй половины XX - XXI в., B.М. Шукшин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spacing w:line="276" w:lineRule="auto"/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Творчество поэтов-шестидесятников: И.А. Бродского, B.C. Высоцкого, Е.А. Евтушенко, Б.Ш.</w:t>
            </w:r>
            <w:r>
              <w:t xml:space="preserve"> Окуджавы, Р.И. Рождественского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5.7</w:t>
            </w:r>
          </w:p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Ч. Айтматов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t>Биография автора. Анализ произведении Ч. Айтматова "Джамиля"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5.8</w:t>
            </w:r>
          </w:p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В. Г. Распутин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  <w:color w:val="000000"/>
              </w:rPr>
              <w:t>Практическая работа</w:t>
            </w:r>
            <w:r>
              <w:rPr>
                <w:color w:val="000000"/>
              </w:rPr>
              <w:t xml:space="preserve">. Проблема вымирания деревни, тема семейных </w:t>
            </w:r>
            <w:r>
              <w:rPr>
                <w:color w:val="000000"/>
              </w:rPr>
              <w:t>отношений в повести «Прощание с Матёрой»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15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Раздел 6.</w:t>
            </w:r>
            <w:r>
              <w:t xml:space="preserve"> </w:t>
            </w:r>
            <w:r>
              <w:rPr>
                <w:b/>
                <w:color w:val="000000"/>
              </w:rPr>
              <w:t>Зарубежная литература</w:t>
            </w:r>
          </w:p>
        </w:tc>
      </w:tr>
      <w:tr w:rsidR="00F340C0">
        <w:trPr>
          <w:trHeight w:val="562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Тема 6.2</w:t>
            </w:r>
          </w:p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Э.М. Ремарк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Э.М. Ремарк. Жизнь и творчество.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7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  <w:color w:val="000000"/>
              </w:rPr>
              <w:t>Практическая работа.</w:t>
            </w:r>
            <w:r>
              <w:rPr>
                <w:color w:val="000000"/>
              </w:rPr>
              <w:t xml:space="preserve"> Э.М. Ремарк. Жизнь и творчество.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7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Тема 6.3</w:t>
            </w:r>
          </w:p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Э. Хемингуэй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Э. Хемингуэй. Жизнь и творчество писателя как представителя «потерянного поколения».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  <w:jc w:val="both"/>
            </w:pPr>
            <w:r>
              <w:rPr>
                <w:b/>
                <w:color w:val="000000"/>
              </w:rPr>
              <w:t>Практическая работа.</w:t>
            </w:r>
            <w:r>
              <w:rPr>
                <w:color w:val="000000"/>
              </w:rPr>
              <w:t xml:space="preserve"> Э. Хемингуэй. Тема любви в автобиографичном романе «Прощай, оружие!».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Тема 6.4</w:t>
            </w:r>
          </w:p>
          <w:p w:rsidR="00F340C0" w:rsidRDefault="00236F56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Ф.С. Фицджеральд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 xml:space="preserve">Ф.С. Фицджеральд. Биография и творческий путь. «По эту сторону рая» - первый роман </w:t>
            </w:r>
            <w:r>
              <w:rPr>
                <w:color w:val="000000"/>
              </w:rPr>
              <w:t>«потерянного поколения».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b/>
                <w:color w:val="000000"/>
              </w:rPr>
              <w:t>Практическая работа.</w:t>
            </w:r>
            <w:r>
              <w:rPr>
                <w:color w:val="000000"/>
              </w:rPr>
              <w:t xml:space="preserve"> Ф.С. Фицджеральд. Концепция «американской мечты» в романе «Великий Гэтсби».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i/>
                <w:color w:val="FF0000"/>
              </w:rPr>
              <w:t>Самостоятельная работа. Чтение глав романа «Великий Гэтсби»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i/>
                <w:color w:val="FF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412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Тема 6.6</w:t>
            </w:r>
          </w:p>
          <w:p w:rsidR="00F340C0" w:rsidRDefault="00236F56">
            <w:pPr>
              <w:widowControl w:val="0"/>
              <w:jc w:val="center"/>
            </w:pPr>
            <w:r>
              <w:rPr>
                <w:b/>
                <w:color w:val="000000"/>
              </w:rPr>
              <w:t>Р. Брэдбери</w:t>
            </w:r>
          </w:p>
          <w:p w:rsidR="00F340C0" w:rsidRDefault="00F340C0">
            <w:pPr>
              <w:widowControl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Р. Брэдбери. Биография и творческий путь. История создания романа «451 градус по Фаренгейту».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  <w:p w:rsidR="00F340C0" w:rsidRDefault="00F340C0">
            <w:pPr>
              <w:widowControl w:val="0"/>
              <w:rPr>
                <w:color w:val="00000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1057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pStyle w:val="s1"/>
              <w:widowControl w:val="0"/>
              <w:shd w:val="clear" w:color="auto" w:fill="FFFFFF"/>
              <w:spacing w:beforeAutospacing="0" w:after="250" w:afterAutospacing="0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Практическая работа</w:t>
            </w:r>
            <w:r>
              <w:rPr>
                <w:color w:val="000000"/>
                <w:sz w:val="20"/>
                <w:szCs w:val="20"/>
              </w:rPr>
              <w:t xml:space="preserve">. Р. Брэдбери. Психологические портреты главных героев. Проблема стремительного развития </w:t>
            </w:r>
            <w:r>
              <w:rPr>
                <w:color w:val="000000"/>
                <w:sz w:val="20"/>
                <w:szCs w:val="20"/>
              </w:rPr>
              <w:t>технического прогресса и его влияния на литературу.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F340C0" w:rsidRDefault="00236F56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408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pStyle w:val="s1"/>
              <w:widowControl w:val="0"/>
              <w:shd w:val="clear" w:color="auto" w:fill="FFFFFF"/>
              <w:spacing w:beforeAutospacing="0" w:after="250" w:afterAutospacing="0"/>
              <w:rPr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Самостоятельная работа. Чтение первой части романа «451 градус по Фаренгейту».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color w:val="FF0000"/>
              </w:rPr>
              <w:t>4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F340C0">
        <w:trPr>
          <w:trHeight w:val="201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pStyle w:val="s1"/>
              <w:widowControl w:val="0"/>
              <w:shd w:val="clear" w:color="auto" w:fill="FFFFFF"/>
              <w:spacing w:beforeAutospacing="0" w:after="250" w:afterAutospacing="0"/>
              <w:rPr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b/>
                <w:bCs/>
                <w:iCs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jc w:val="center"/>
              <w:rPr>
                <w:bCs/>
              </w:rPr>
            </w:pPr>
          </w:p>
        </w:tc>
      </w:tr>
      <w:tr w:rsidR="00F340C0">
        <w:trPr>
          <w:trHeight w:val="93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b/>
                <w:color w:val="000000"/>
              </w:rPr>
              <w:t>Экзамен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236F56">
            <w:pPr>
              <w:widowControl w:val="0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C0" w:rsidRDefault="00F340C0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:rsidR="00F340C0" w:rsidRDefault="00F340C0">
      <w:pPr>
        <w:sectPr w:rsidR="00F340C0">
          <w:footerReference w:type="default" r:id="rId11"/>
          <w:pgSz w:w="16838" w:h="11906" w:orient="landscape"/>
          <w:pgMar w:top="568" w:right="1134" w:bottom="1418" w:left="1134" w:header="0" w:footer="398" w:gutter="0"/>
          <w:cols w:space="720"/>
          <w:formProt w:val="0"/>
          <w:docGrid w:linePitch="100" w:charSpace="16384"/>
        </w:sectPr>
      </w:pPr>
    </w:p>
    <w:p w:rsidR="00F340C0" w:rsidRDefault="00236F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Cs/>
          <w:sz w:val="24"/>
          <w:szCs w:val="24"/>
        </w:rPr>
      </w:pPr>
      <w:r>
        <w:rPr>
          <w:bCs/>
          <w:caps/>
          <w:sz w:val="24"/>
          <w:szCs w:val="24"/>
        </w:rPr>
        <w:lastRenderedPageBreak/>
        <w:t xml:space="preserve">3. </w:t>
      </w:r>
      <w:r>
        <w:rPr>
          <w:bCs/>
          <w:caps/>
          <w:sz w:val="24"/>
          <w:szCs w:val="24"/>
        </w:rPr>
        <w:t>условия реализации программы учебного предмета</w:t>
      </w:r>
    </w:p>
    <w:p w:rsidR="00F340C0" w:rsidRDefault="00F34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</w:p>
    <w:p w:rsidR="00F340C0" w:rsidRDefault="0023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F340C0" w:rsidRDefault="00F34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F340C0" w:rsidRDefault="0023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>Реализация программы предмета требует наличия учебного кабинета.</w:t>
      </w:r>
    </w:p>
    <w:p w:rsidR="00F340C0" w:rsidRDefault="0023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Оборудование учебного кабинета: мультимедийное оборудование, посадочные </w:t>
      </w:r>
      <w:r>
        <w:rPr>
          <w:bCs/>
          <w:sz w:val="24"/>
          <w:szCs w:val="24"/>
        </w:rPr>
        <w:t>места по количеству обучающихся, рабочее место преподавателя, учебно-наглядные пособия и др.</w:t>
      </w:r>
    </w:p>
    <w:p w:rsidR="00F340C0" w:rsidRDefault="00F34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</w:p>
    <w:p w:rsidR="00F340C0" w:rsidRDefault="00F34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</w:p>
    <w:p w:rsidR="00F340C0" w:rsidRDefault="00236F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Cs/>
          <w:sz w:val="24"/>
          <w:szCs w:val="24"/>
        </w:rPr>
      </w:pPr>
      <w:r>
        <w:rPr>
          <w:bCs/>
          <w:sz w:val="24"/>
          <w:szCs w:val="24"/>
        </w:rPr>
        <w:t>3.2. Информационное обеспечение обучения</w:t>
      </w:r>
    </w:p>
    <w:p w:rsidR="00F340C0" w:rsidRDefault="00F34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F340C0" w:rsidRDefault="0023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F340C0" w:rsidRDefault="00F340C0">
      <w:pPr>
        <w:rPr>
          <w:color w:val="000000"/>
          <w:sz w:val="24"/>
          <w:szCs w:val="24"/>
        </w:rPr>
      </w:pPr>
    </w:p>
    <w:p w:rsidR="00F340C0" w:rsidRDefault="0023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>
        <w:rPr>
          <w:bCs/>
          <w:sz w:val="24"/>
          <w:szCs w:val="24"/>
          <w:u w:val="single"/>
        </w:rPr>
        <w:t>Основные источники:</w:t>
      </w:r>
    </w:p>
    <w:p w:rsidR="00F340C0" w:rsidRDefault="00F34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  <w:u w:val="single"/>
        </w:rPr>
      </w:pPr>
    </w:p>
    <w:p w:rsidR="00F340C0" w:rsidRDefault="00236F56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1. </w:t>
      </w:r>
      <w:r>
        <w:rPr>
          <w:bCs/>
          <w:sz w:val="24"/>
          <w:szCs w:val="24"/>
        </w:rPr>
        <w:t xml:space="preserve">Гончаров, И.А. </w:t>
      </w:r>
      <w:proofErr w:type="gramStart"/>
      <w:r>
        <w:rPr>
          <w:bCs/>
          <w:sz w:val="24"/>
          <w:szCs w:val="24"/>
        </w:rPr>
        <w:t>Обломов :</w:t>
      </w:r>
      <w:proofErr w:type="gramEnd"/>
      <w:r>
        <w:rPr>
          <w:bCs/>
          <w:sz w:val="24"/>
          <w:szCs w:val="24"/>
        </w:rPr>
        <w:t xml:space="preserve"> Литературно-художественное издание / И.А. Гончаров : Художественная классика, 2019. — 858 с. — URL: https://book.ru/book/933230 (дата обращения: 23.06.2026). — </w:t>
      </w:r>
      <w:proofErr w:type="gramStart"/>
      <w:r>
        <w:rPr>
          <w:bCs/>
          <w:sz w:val="24"/>
          <w:szCs w:val="24"/>
        </w:rPr>
        <w:t>Текст :</w:t>
      </w:r>
      <w:proofErr w:type="gramEnd"/>
      <w:r>
        <w:rPr>
          <w:bCs/>
          <w:sz w:val="24"/>
          <w:szCs w:val="24"/>
        </w:rPr>
        <w:t xml:space="preserve"> электронный.</w:t>
      </w:r>
    </w:p>
    <w:p w:rsidR="00F340C0" w:rsidRDefault="00236F56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2. Ерохина, Ю. В. Цветовой код романа Ф.М. Дос</w:t>
      </w:r>
      <w:r>
        <w:rPr>
          <w:bCs/>
          <w:sz w:val="24"/>
          <w:szCs w:val="24"/>
        </w:rPr>
        <w:t xml:space="preserve">тоевского Преступление и наказание (семиотический и правовой анализ) : монография / Ю. В. Ерохина. — </w:t>
      </w:r>
      <w:proofErr w:type="gramStart"/>
      <w:r>
        <w:rPr>
          <w:bCs/>
          <w:sz w:val="24"/>
          <w:szCs w:val="24"/>
        </w:rPr>
        <w:t>Москва :</w:t>
      </w:r>
      <w:proofErr w:type="gram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КноРус</w:t>
      </w:r>
      <w:proofErr w:type="spellEnd"/>
      <w:r>
        <w:rPr>
          <w:bCs/>
          <w:sz w:val="24"/>
          <w:szCs w:val="24"/>
        </w:rPr>
        <w:t xml:space="preserve">, 2024. — 123 с. — ISBN 978-5-406-13186-2. — URL: https://book.ru/book/954147 (дата обращения: 23.06.2026). — </w:t>
      </w:r>
      <w:proofErr w:type="gramStart"/>
      <w:r>
        <w:rPr>
          <w:bCs/>
          <w:sz w:val="24"/>
          <w:szCs w:val="24"/>
        </w:rPr>
        <w:t>Текст :</w:t>
      </w:r>
      <w:proofErr w:type="gramEnd"/>
      <w:r>
        <w:rPr>
          <w:bCs/>
          <w:sz w:val="24"/>
          <w:szCs w:val="24"/>
        </w:rPr>
        <w:t xml:space="preserve"> электронный.</w:t>
      </w:r>
    </w:p>
    <w:p w:rsidR="00F340C0" w:rsidRDefault="00236F56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3. До</w:t>
      </w:r>
      <w:r>
        <w:rPr>
          <w:bCs/>
          <w:sz w:val="24"/>
          <w:szCs w:val="24"/>
        </w:rPr>
        <w:t>стоевский, Ф. М. Преступление и наказание // Интернет</w:t>
      </w:r>
      <w:r>
        <w:rPr>
          <w:bCs/>
          <w:sz w:val="24"/>
          <w:szCs w:val="24"/>
        </w:rPr>
        <w:noBreakHyphen/>
        <w:t xml:space="preserve">библиотека Алексея </w:t>
      </w:r>
      <w:proofErr w:type="gramStart"/>
      <w:r>
        <w:rPr>
          <w:bCs/>
          <w:sz w:val="24"/>
          <w:szCs w:val="24"/>
        </w:rPr>
        <w:t>Комарова :</w:t>
      </w:r>
      <w:proofErr w:type="gramEnd"/>
      <w:r>
        <w:rPr>
          <w:bCs/>
          <w:sz w:val="24"/>
          <w:szCs w:val="24"/>
        </w:rPr>
        <w:t xml:space="preserve"> сайт. — URL: https://ilibrary.ru/text/69/p.1/index.html (дата обращения: 23.06.2026). - Текст электронный.</w:t>
      </w:r>
    </w:p>
    <w:p w:rsidR="00F340C0" w:rsidRDefault="00236F56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4. Лесков Н. С. Леди Макбет Мценского уезда/ Интернет</w:t>
      </w:r>
      <w:r>
        <w:rPr>
          <w:bCs/>
          <w:sz w:val="24"/>
          <w:szCs w:val="24"/>
        </w:rPr>
        <w:noBreakHyphen/>
        <w:t>библиот</w:t>
      </w:r>
      <w:r>
        <w:rPr>
          <w:bCs/>
          <w:sz w:val="24"/>
          <w:szCs w:val="24"/>
        </w:rPr>
        <w:t xml:space="preserve">ека Алексея </w:t>
      </w:r>
      <w:proofErr w:type="gramStart"/>
      <w:r>
        <w:rPr>
          <w:bCs/>
          <w:sz w:val="24"/>
          <w:szCs w:val="24"/>
        </w:rPr>
        <w:t>Комарова :</w:t>
      </w:r>
      <w:proofErr w:type="gramEnd"/>
      <w:r>
        <w:rPr>
          <w:bCs/>
          <w:sz w:val="24"/>
          <w:szCs w:val="24"/>
        </w:rPr>
        <w:t xml:space="preserve"> сайт. — URL: https://ilibrary.ru/text/439/p.1/index.html (дата обращения: 23.06.2026). - Текст электронный.</w:t>
      </w:r>
    </w:p>
    <w:p w:rsidR="00F340C0" w:rsidRDefault="00236F56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5. Есенин, С.А. Полное собрание </w:t>
      </w:r>
      <w:proofErr w:type="gramStart"/>
      <w:r>
        <w:rPr>
          <w:bCs/>
          <w:sz w:val="24"/>
          <w:szCs w:val="24"/>
        </w:rPr>
        <w:t>стихотворений :</w:t>
      </w:r>
      <w:proofErr w:type="gramEnd"/>
      <w:r>
        <w:rPr>
          <w:bCs/>
          <w:sz w:val="24"/>
          <w:szCs w:val="24"/>
        </w:rPr>
        <w:t xml:space="preserve"> Литературно-художественное издание / С.А. Есенин : Художественная классик</w:t>
      </w:r>
      <w:r>
        <w:rPr>
          <w:bCs/>
          <w:sz w:val="24"/>
          <w:szCs w:val="24"/>
        </w:rPr>
        <w:t xml:space="preserve">а, 2019. — 602 с. — URL: https://book.ru/book/933233 (дата обращения: 23.06.2026). — </w:t>
      </w:r>
      <w:proofErr w:type="gramStart"/>
      <w:r>
        <w:rPr>
          <w:bCs/>
          <w:sz w:val="24"/>
          <w:szCs w:val="24"/>
        </w:rPr>
        <w:t>Текст :</w:t>
      </w:r>
      <w:proofErr w:type="gramEnd"/>
      <w:r>
        <w:rPr>
          <w:bCs/>
          <w:sz w:val="24"/>
          <w:szCs w:val="24"/>
        </w:rPr>
        <w:t xml:space="preserve"> электронный. </w:t>
      </w:r>
    </w:p>
    <w:p w:rsidR="00F340C0" w:rsidRDefault="00236F56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6. Маяковский, В.В. Стихотворения и </w:t>
      </w:r>
      <w:proofErr w:type="gramStart"/>
      <w:r>
        <w:rPr>
          <w:bCs/>
          <w:sz w:val="24"/>
          <w:szCs w:val="24"/>
        </w:rPr>
        <w:t>поэмы :</w:t>
      </w:r>
      <w:proofErr w:type="gramEnd"/>
      <w:r>
        <w:rPr>
          <w:bCs/>
          <w:sz w:val="24"/>
          <w:szCs w:val="24"/>
        </w:rPr>
        <w:t xml:space="preserve"> Литературно-художественное издание / В.В. Маяковский : Художественная классика, 2019. — 181 с. — URL:</w:t>
      </w:r>
      <w:r>
        <w:rPr>
          <w:bCs/>
          <w:sz w:val="24"/>
          <w:szCs w:val="24"/>
        </w:rPr>
        <w:t xml:space="preserve"> https://book.ru/book/933272 (дата обращения: 23.06.2026). — </w:t>
      </w:r>
      <w:proofErr w:type="gramStart"/>
      <w:r>
        <w:rPr>
          <w:bCs/>
          <w:sz w:val="24"/>
          <w:szCs w:val="24"/>
        </w:rPr>
        <w:t>Текст :</w:t>
      </w:r>
      <w:proofErr w:type="gramEnd"/>
      <w:r>
        <w:rPr>
          <w:bCs/>
          <w:sz w:val="24"/>
          <w:szCs w:val="24"/>
        </w:rPr>
        <w:t xml:space="preserve"> электронный.</w:t>
      </w:r>
    </w:p>
    <w:p w:rsidR="00F340C0" w:rsidRDefault="00236F56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7. Салтыков-Щедрин, М.Е. </w:t>
      </w:r>
      <w:proofErr w:type="gramStart"/>
      <w:r>
        <w:rPr>
          <w:bCs/>
          <w:sz w:val="24"/>
          <w:szCs w:val="24"/>
        </w:rPr>
        <w:t>Сказки :</w:t>
      </w:r>
      <w:proofErr w:type="gramEnd"/>
      <w:r>
        <w:rPr>
          <w:bCs/>
          <w:sz w:val="24"/>
          <w:szCs w:val="24"/>
        </w:rPr>
        <w:t xml:space="preserve"> Литературно-художественное издание / М.Е. Салтыков-Щедрин : Художественная классика, 2019. — 423 с. — URL: https://book.ru/book/933345 (</w:t>
      </w:r>
      <w:r>
        <w:rPr>
          <w:bCs/>
          <w:sz w:val="24"/>
          <w:szCs w:val="24"/>
        </w:rPr>
        <w:t xml:space="preserve">дата обращения: 23.06.2026). — </w:t>
      </w:r>
      <w:proofErr w:type="gramStart"/>
      <w:r>
        <w:rPr>
          <w:bCs/>
          <w:sz w:val="24"/>
          <w:szCs w:val="24"/>
        </w:rPr>
        <w:t>Текст :</w:t>
      </w:r>
      <w:proofErr w:type="gramEnd"/>
      <w:r>
        <w:rPr>
          <w:bCs/>
          <w:sz w:val="24"/>
          <w:szCs w:val="24"/>
        </w:rPr>
        <w:t xml:space="preserve"> электронный.</w:t>
      </w:r>
    </w:p>
    <w:p w:rsidR="00F340C0" w:rsidRDefault="00236F56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8. Салтыков-Щедрин, М.Е. </w:t>
      </w:r>
      <w:proofErr w:type="gramStart"/>
      <w:r>
        <w:rPr>
          <w:bCs/>
          <w:sz w:val="24"/>
          <w:szCs w:val="24"/>
        </w:rPr>
        <w:t>Повести :</w:t>
      </w:r>
      <w:proofErr w:type="gramEnd"/>
      <w:r>
        <w:rPr>
          <w:bCs/>
          <w:sz w:val="24"/>
          <w:szCs w:val="24"/>
        </w:rPr>
        <w:t xml:space="preserve"> Литературно-художественное издание / М.Е. Салтыков-Щедрин : Художественная классика, 2019. — 554 с. — URL: https://book.ru/book/933336 (дата обращения: 23.06.2026). </w:t>
      </w:r>
      <w:r>
        <w:rPr>
          <w:bCs/>
          <w:sz w:val="24"/>
          <w:szCs w:val="24"/>
        </w:rPr>
        <w:t xml:space="preserve">— </w:t>
      </w:r>
      <w:proofErr w:type="gramStart"/>
      <w:r>
        <w:rPr>
          <w:bCs/>
          <w:sz w:val="24"/>
          <w:szCs w:val="24"/>
        </w:rPr>
        <w:t>Текст :</w:t>
      </w:r>
      <w:proofErr w:type="gramEnd"/>
      <w:r>
        <w:rPr>
          <w:bCs/>
          <w:sz w:val="24"/>
          <w:szCs w:val="24"/>
        </w:rPr>
        <w:t xml:space="preserve"> электронный.</w:t>
      </w:r>
    </w:p>
    <w:p w:rsidR="00F340C0" w:rsidRDefault="00236F56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9. Андреев, Л.Н. Повести и </w:t>
      </w:r>
      <w:proofErr w:type="gramStart"/>
      <w:r>
        <w:rPr>
          <w:bCs/>
          <w:sz w:val="24"/>
          <w:szCs w:val="24"/>
        </w:rPr>
        <w:t>рассказы :</w:t>
      </w:r>
      <w:proofErr w:type="gramEnd"/>
      <w:r>
        <w:rPr>
          <w:bCs/>
          <w:sz w:val="24"/>
          <w:szCs w:val="24"/>
        </w:rPr>
        <w:t xml:space="preserve"> Литературно-художественное издание / Л.Н. Андреев : Художественная классика, 2019. — 617 с. — URL: https://book.ru/book/933225 (дата обращения: 23.06.2026). — </w:t>
      </w:r>
      <w:proofErr w:type="gramStart"/>
      <w:r>
        <w:rPr>
          <w:bCs/>
          <w:sz w:val="24"/>
          <w:szCs w:val="24"/>
        </w:rPr>
        <w:t>Текст :</w:t>
      </w:r>
      <w:proofErr w:type="gramEnd"/>
      <w:r>
        <w:rPr>
          <w:bCs/>
          <w:sz w:val="24"/>
          <w:szCs w:val="24"/>
        </w:rPr>
        <w:t xml:space="preserve"> электронный.</w:t>
      </w:r>
    </w:p>
    <w:p w:rsidR="00F340C0" w:rsidRDefault="00236F56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10. Лит</w:t>
      </w:r>
      <w:r>
        <w:rPr>
          <w:bCs/>
          <w:sz w:val="24"/>
          <w:szCs w:val="24"/>
        </w:rPr>
        <w:t xml:space="preserve">ература. 11 класс. Базовый уровень Часть </w:t>
      </w:r>
      <w:proofErr w:type="gramStart"/>
      <w:r>
        <w:rPr>
          <w:bCs/>
          <w:sz w:val="24"/>
          <w:szCs w:val="24"/>
        </w:rPr>
        <w:t>1 :</w:t>
      </w:r>
      <w:proofErr w:type="gramEnd"/>
      <w:r>
        <w:rPr>
          <w:bCs/>
          <w:sz w:val="24"/>
          <w:szCs w:val="24"/>
        </w:rPr>
        <w:t xml:space="preserve"> Учебник / О.Н. Михайлов, И.О. Шайтанов, В.А. Чалмаев [и др.]; под. ред. В.П. Журавлёв — Москва : Просвещение, 2025. </w:t>
      </w:r>
      <w:r>
        <w:rPr>
          <w:bCs/>
          <w:sz w:val="24"/>
          <w:szCs w:val="24"/>
        </w:rPr>
        <w:lastRenderedPageBreak/>
        <w:t>— 416 с. — ISBN 978-5-09-127086-0. — URL: https://book.ru/book/959902 (дата обращения: 23.06.20</w:t>
      </w:r>
      <w:r>
        <w:rPr>
          <w:bCs/>
          <w:sz w:val="24"/>
          <w:szCs w:val="24"/>
        </w:rPr>
        <w:t xml:space="preserve">26). — </w:t>
      </w:r>
      <w:proofErr w:type="gramStart"/>
      <w:r>
        <w:rPr>
          <w:bCs/>
          <w:sz w:val="24"/>
          <w:szCs w:val="24"/>
        </w:rPr>
        <w:t>Текст :</w:t>
      </w:r>
      <w:proofErr w:type="gramEnd"/>
      <w:r>
        <w:rPr>
          <w:bCs/>
          <w:sz w:val="24"/>
          <w:szCs w:val="24"/>
        </w:rPr>
        <w:t xml:space="preserve"> электронный.</w:t>
      </w:r>
    </w:p>
    <w:p w:rsidR="00F340C0" w:rsidRDefault="00236F56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11. Литература. 11 класс. Учебник. Базовый уровень Часть </w:t>
      </w:r>
      <w:proofErr w:type="gramStart"/>
      <w:r>
        <w:rPr>
          <w:bCs/>
          <w:sz w:val="24"/>
          <w:szCs w:val="24"/>
        </w:rPr>
        <w:t>2 :</w:t>
      </w:r>
      <w:proofErr w:type="gramEnd"/>
      <w:r>
        <w:rPr>
          <w:bCs/>
          <w:sz w:val="24"/>
          <w:szCs w:val="24"/>
        </w:rPr>
        <w:t xml:space="preserve"> Учебник / О.Н. Михайлов, И.О. Шайтанов, В.А. Чалмаев [и др.]; под. ред. В.П. Журавлёв — Москва : Просвещение, 2025. — 432 с. — ISBN 978-5-09-127090-7. — URL: https</w:t>
      </w:r>
      <w:r>
        <w:rPr>
          <w:bCs/>
          <w:sz w:val="24"/>
          <w:szCs w:val="24"/>
        </w:rPr>
        <w:t xml:space="preserve">://book.ru/book/959949 (дата обращения: 23.06.2026). — </w:t>
      </w:r>
      <w:proofErr w:type="gramStart"/>
      <w:r>
        <w:rPr>
          <w:bCs/>
          <w:sz w:val="24"/>
          <w:szCs w:val="24"/>
        </w:rPr>
        <w:t>Текст :</w:t>
      </w:r>
      <w:proofErr w:type="gramEnd"/>
      <w:r>
        <w:rPr>
          <w:bCs/>
          <w:sz w:val="24"/>
          <w:szCs w:val="24"/>
        </w:rPr>
        <w:t xml:space="preserve"> электронный.</w:t>
      </w:r>
    </w:p>
    <w:p w:rsidR="00F340C0" w:rsidRDefault="00236F56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12. Коровин, В.И. Литература. 11 класс. Углублённый уровень. ЭФУ. В 2 ч. Часть </w:t>
      </w:r>
      <w:proofErr w:type="gramStart"/>
      <w:r>
        <w:rPr>
          <w:bCs/>
          <w:sz w:val="24"/>
          <w:szCs w:val="24"/>
        </w:rPr>
        <w:t>1 :</w:t>
      </w:r>
      <w:proofErr w:type="gramEnd"/>
      <w:r>
        <w:rPr>
          <w:bCs/>
          <w:sz w:val="24"/>
          <w:szCs w:val="24"/>
        </w:rPr>
        <w:t xml:space="preserve"> Учебник / В.И. Коровин, Н.Л. Вершинина, Е.Д. </w:t>
      </w:r>
      <w:proofErr w:type="spellStart"/>
      <w:r>
        <w:rPr>
          <w:bCs/>
          <w:sz w:val="24"/>
          <w:szCs w:val="24"/>
        </w:rPr>
        <w:t>Гальцова</w:t>
      </w:r>
      <w:proofErr w:type="spellEnd"/>
      <w:r>
        <w:rPr>
          <w:bCs/>
          <w:sz w:val="24"/>
          <w:szCs w:val="24"/>
        </w:rPr>
        <w:t>; под. ред. В.И. Коровин — Москва : Прос</w:t>
      </w:r>
      <w:r>
        <w:rPr>
          <w:bCs/>
          <w:sz w:val="24"/>
          <w:szCs w:val="24"/>
        </w:rPr>
        <w:t xml:space="preserve">вещение, 2026. — 10 с. — ISBN 978-5-09-129968-7. — URL: https://book.ru/book/961170 (дата обращения: 23.06.2026). — </w:t>
      </w:r>
      <w:proofErr w:type="gramStart"/>
      <w:r>
        <w:rPr>
          <w:bCs/>
          <w:sz w:val="24"/>
          <w:szCs w:val="24"/>
        </w:rPr>
        <w:t>Текст :</w:t>
      </w:r>
      <w:proofErr w:type="gramEnd"/>
      <w:r>
        <w:rPr>
          <w:bCs/>
          <w:sz w:val="24"/>
          <w:szCs w:val="24"/>
        </w:rPr>
        <w:t xml:space="preserve"> электронный.</w:t>
      </w:r>
    </w:p>
    <w:p w:rsidR="00F340C0" w:rsidRDefault="00236F56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 xml:space="preserve">13. Коровин, В.И. Литература. 11 класс. Углублённый уровень. ЭФУ. В 2 ч. Часть </w:t>
      </w:r>
      <w:proofErr w:type="gramStart"/>
      <w:r>
        <w:rPr>
          <w:bCs/>
          <w:sz w:val="24"/>
          <w:szCs w:val="24"/>
        </w:rPr>
        <w:t>2 :</w:t>
      </w:r>
      <w:proofErr w:type="gramEnd"/>
      <w:r>
        <w:rPr>
          <w:bCs/>
          <w:sz w:val="24"/>
          <w:szCs w:val="24"/>
        </w:rPr>
        <w:t xml:space="preserve"> Учебник / В.И. Коровин, Н.Л. Вершинина, Е.Д. </w:t>
      </w:r>
      <w:proofErr w:type="spellStart"/>
      <w:r>
        <w:rPr>
          <w:bCs/>
          <w:sz w:val="24"/>
          <w:szCs w:val="24"/>
        </w:rPr>
        <w:t>Гальцова</w:t>
      </w:r>
      <w:proofErr w:type="spellEnd"/>
      <w:r>
        <w:rPr>
          <w:bCs/>
          <w:sz w:val="24"/>
          <w:szCs w:val="24"/>
        </w:rPr>
        <w:t>; под. ред. В.И. Коровин — Москва : Просвещение, 2026. — 10 с. — ISBN 978-5-09-129969-4. — URL: https://book.ru/book/961</w:t>
      </w:r>
      <w:r>
        <w:rPr>
          <w:bCs/>
          <w:sz w:val="24"/>
          <w:szCs w:val="24"/>
        </w:rPr>
        <w:t xml:space="preserve">173 (дата обращения: 23.06.2026). — </w:t>
      </w:r>
      <w:proofErr w:type="gramStart"/>
      <w:r>
        <w:rPr>
          <w:bCs/>
          <w:sz w:val="24"/>
          <w:szCs w:val="24"/>
        </w:rPr>
        <w:t>Текст :</w:t>
      </w:r>
      <w:proofErr w:type="gramEnd"/>
      <w:r>
        <w:rPr>
          <w:bCs/>
          <w:sz w:val="24"/>
          <w:szCs w:val="24"/>
        </w:rPr>
        <w:t xml:space="preserve"> электронный. </w:t>
      </w:r>
    </w:p>
    <w:p w:rsidR="00F340C0" w:rsidRDefault="00F34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4"/>
          <w:szCs w:val="24"/>
          <w:u w:val="single"/>
        </w:rPr>
      </w:pPr>
    </w:p>
    <w:p w:rsidR="00F340C0" w:rsidRDefault="00F34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4"/>
          <w:szCs w:val="24"/>
          <w:u w:val="single"/>
        </w:rPr>
      </w:pPr>
    </w:p>
    <w:p w:rsidR="00F340C0" w:rsidRDefault="00F34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4"/>
          <w:szCs w:val="24"/>
          <w:u w:val="single"/>
        </w:rPr>
      </w:pPr>
    </w:p>
    <w:p w:rsidR="00F340C0" w:rsidRDefault="00F34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4"/>
          <w:szCs w:val="24"/>
          <w:u w:val="single"/>
        </w:rPr>
      </w:pPr>
    </w:p>
    <w:p w:rsidR="00F340C0" w:rsidRDefault="00236F56">
      <w:pPr>
        <w:rPr>
          <w:bCs/>
          <w:sz w:val="24"/>
          <w:szCs w:val="24"/>
          <w:u w:val="single"/>
        </w:rPr>
      </w:pPr>
      <w:r>
        <w:br w:type="page"/>
      </w:r>
    </w:p>
    <w:p w:rsidR="00F340C0" w:rsidRDefault="00F34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4"/>
          <w:szCs w:val="24"/>
          <w:u w:val="single"/>
        </w:rPr>
      </w:pPr>
    </w:p>
    <w:p w:rsidR="00F340C0" w:rsidRDefault="00236F56">
      <w:pPr>
        <w:jc w:val="center"/>
        <w:rPr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4. КОНТРОЛЬ И ОЦЕНКА РЕЗУЛЬТАТОВ ОСВОЕНИЯ УЧЕБНОГО ПРЕДМЕТА</w:t>
      </w:r>
    </w:p>
    <w:p w:rsidR="00F340C0" w:rsidRDefault="00F340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4"/>
          <w:szCs w:val="24"/>
        </w:rPr>
      </w:pPr>
    </w:p>
    <w:p w:rsidR="00F340C0" w:rsidRDefault="00236F56">
      <w:pPr>
        <w:pStyle w:val="a9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4.1 Условия промежуточной аттестации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Промежуточная аттестация проводится в форме письменной работы, по завершении освоения </w:t>
      </w:r>
      <w:r>
        <w:rPr>
          <w:color w:val="000000"/>
          <w:sz w:val="24"/>
          <w:szCs w:val="24"/>
        </w:rPr>
        <w:t>учебного материала по дисциплине при положительных результатах текущего контроля.</w:t>
      </w:r>
    </w:p>
    <w:p w:rsidR="00F340C0" w:rsidRDefault="00236F56">
      <w:pPr>
        <w:pStyle w:val="a9"/>
        <w:spacing w:after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Экзамен состоит из письменного задания. При выполнении письменного задания студент должен опираться на знания, полученные в ходе занятий. На подготовку ответа на задания студ</w:t>
      </w:r>
      <w:r>
        <w:rPr>
          <w:color w:val="000000"/>
          <w:sz w:val="24"/>
          <w:szCs w:val="24"/>
        </w:rPr>
        <w:t>енту отводится 60 минут. По итогам выставляется дифференцированная оценка с учетом шкалы оценивания.</w:t>
      </w:r>
    </w:p>
    <w:p w:rsidR="00F340C0" w:rsidRDefault="00F340C0">
      <w:pPr>
        <w:pStyle w:val="a9"/>
        <w:spacing w:after="0"/>
        <w:ind w:firstLine="709"/>
        <w:jc w:val="both"/>
        <w:rPr>
          <w:sz w:val="24"/>
          <w:szCs w:val="24"/>
        </w:rPr>
      </w:pPr>
    </w:p>
    <w:p w:rsidR="00F340C0" w:rsidRDefault="00236F56">
      <w:pPr>
        <w:pStyle w:val="a9"/>
        <w:spacing w:after="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4.2. Перечень объектов оценивания</w:t>
      </w:r>
    </w:p>
    <w:tbl>
      <w:tblPr>
        <w:tblW w:w="9355" w:type="dxa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315"/>
        <w:gridCol w:w="2487"/>
        <w:gridCol w:w="2553"/>
      </w:tblGrid>
      <w:tr w:rsidR="00F340C0"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Объекты оценивания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задания;</w:t>
            </w:r>
          </w:p>
          <w:p w:rsidR="00F340C0" w:rsidRDefault="00236F56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вопроса, билета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аттестации</w:t>
            </w:r>
          </w:p>
        </w:tc>
      </w:tr>
      <w:tr w:rsidR="00F340C0"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Умение:</w:t>
            </w:r>
          </w:p>
          <w:p w:rsidR="00F340C0" w:rsidRDefault="00236F56">
            <w:pPr>
              <w:widowControl w:val="0"/>
              <w:numPr>
                <w:ilvl w:val="0"/>
                <w:numId w:val="1"/>
              </w:numPr>
              <w:tabs>
                <w:tab w:val="clear" w:pos="709"/>
                <w:tab w:val="left" w:pos="0"/>
              </w:tabs>
              <w:spacing w:after="16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понимание духовно-нравственной и культурной </w:t>
            </w:r>
            <w:r>
              <w:rPr>
                <w:color w:val="000000"/>
                <w:sz w:val="24"/>
                <w:szCs w:val="24"/>
              </w:rPr>
              <w:t>ценности литературы и ее роли в формировании гражданственности и патриотизма, укреплении единства многонационального народа Российской Федерации;</w:t>
            </w:r>
          </w:p>
          <w:p w:rsidR="00F340C0" w:rsidRDefault="00236F56">
            <w:pPr>
              <w:pStyle w:val="af1"/>
              <w:numPr>
                <w:ilvl w:val="0"/>
                <w:numId w:val="1"/>
              </w:numPr>
              <w:tabs>
                <w:tab w:val="clear" w:pos="709"/>
                <w:tab w:val="left" w:pos="0"/>
              </w:tabs>
              <w:spacing w:after="16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понимание специфики литературы как вида искусства, принципиальных отличий художественного текста от текста нау</w:t>
            </w:r>
            <w:r>
              <w:rPr>
                <w:color w:val="000000"/>
                <w:sz w:val="24"/>
                <w:szCs w:val="24"/>
              </w:rPr>
              <w:t>чного, делового, публицистического;</w:t>
            </w:r>
          </w:p>
          <w:p w:rsidR="00F340C0" w:rsidRDefault="00236F56">
            <w:pPr>
              <w:pStyle w:val="af1"/>
              <w:numPr>
                <w:ilvl w:val="0"/>
                <w:numId w:val="1"/>
              </w:numPr>
              <w:tabs>
                <w:tab w:val="clear" w:pos="709"/>
                <w:tab w:val="left" w:pos="0"/>
              </w:tabs>
              <w:spacing w:after="1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овладение умениями эстетического и смыслового </w:t>
            </w:r>
            <w:r>
              <w:rPr>
                <w:color w:val="000000"/>
                <w:sz w:val="24"/>
                <w:szCs w:val="24"/>
              </w:rPr>
              <w:t xml:space="preserve"> устный ответ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</w:t>
            </w:r>
            <w:r>
              <w:rPr>
                <w:color w:val="000000"/>
                <w:sz w:val="24"/>
                <w:szCs w:val="24"/>
              </w:rPr>
              <w:t>понимать художественную картину мира, отраженную в литературных произведениях, с учетом неоднозначности заложенных в них художественных смыслов;</w:t>
            </w:r>
          </w:p>
          <w:p w:rsidR="00F340C0" w:rsidRDefault="00236F56">
            <w:pPr>
              <w:pStyle w:val="af1"/>
              <w:numPr>
                <w:ilvl w:val="0"/>
                <w:numId w:val="1"/>
              </w:numPr>
              <w:tabs>
                <w:tab w:val="clear" w:pos="709"/>
                <w:tab w:val="left" w:pos="0"/>
              </w:tabs>
              <w:spacing w:after="16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умение анализировать произведение в единстве формы и содержания; определять </w:t>
            </w:r>
            <w:r>
              <w:rPr>
                <w:color w:val="000000"/>
                <w:sz w:val="24"/>
                <w:szCs w:val="24"/>
              </w:rPr>
              <w:lastRenderedPageBreak/>
              <w:t>тематику и проблематику произведени</w:t>
            </w:r>
            <w:r>
              <w:rPr>
                <w:color w:val="000000"/>
                <w:sz w:val="24"/>
                <w:szCs w:val="24"/>
              </w:rPr>
              <w:t>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воплощенные в нем реалии; характеризовать авторский пафос; выявлять особенности яз</w:t>
            </w:r>
            <w:r>
              <w:rPr>
                <w:color w:val="000000"/>
                <w:sz w:val="24"/>
                <w:szCs w:val="24"/>
              </w:rPr>
              <w:t>ыка художественного произведения, поэтической и прозаической речи;</w:t>
            </w:r>
          </w:p>
          <w:p w:rsidR="00F340C0" w:rsidRDefault="00236F56">
            <w:pPr>
              <w:pStyle w:val="af1"/>
              <w:numPr>
                <w:ilvl w:val="0"/>
                <w:numId w:val="1"/>
              </w:numPr>
              <w:tabs>
                <w:tab w:val="clear" w:pos="709"/>
                <w:tab w:val="left" w:pos="0"/>
              </w:tabs>
              <w:spacing w:after="16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рассматривать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определенному л</w:t>
            </w:r>
            <w:r>
              <w:rPr>
                <w:color w:val="000000"/>
                <w:sz w:val="24"/>
                <w:szCs w:val="24"/>
              </w:rPr>
              <w:t>итературному направлению);</w:t>
            </w:r>
          </w:p>
          <w:p w:rsidR="00F340C0" w:rsidRDefault="00236F56">
            <w:pPr>
              <w:pStyle w:val="af1"/>
              <w:numPr>
                <w:ilvl w:val="0"/>
                <w:numId w:val="1"/>
              </w:numPr>
              <w:tabs>
                <w:tab w:val="clear" w:pos="709"/>
                <w:tab w:val="left" w:pos="0"/>
              </w:tabs>
              <w:spacing w:after="1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умение выявлять связь между важнейшими фактами </w:t>
            </w:r>
            <w:r>
              <w:rPr>
                <w:color w:val="000000"/>
                <w:sz w:val="24"/>
                <w:szCs w:val="24"/>
              </w:rPr>
              <w:t> устный ответ биографии писателей и особенностями исторической эпохи, авторского мировоззрения, проблематики произведений;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Письменное тестирование</w:t>
            </w:r>
          </w:p>
          <w:p w:rsidR="00F340C0" w:rsidRDefault="00F340C0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Экзамен</w:t>
            </w:r>
          </w:p>
        </w:tc>
      </w:tr>
      <w:tr w:rsidR="00F340C0"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Знать:</w:t>
            </w:r>
          </w:p>
          <w:p w:rsidR="00F340C0" w:rsidRDefault="00236F56">
            <w:pPr>
              <w:pStyle w:val="af1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связь литературы </w:t>
            </w:r>
            <w:r>
              <w:rPr>
                <w:color w:val="000000"/>
                <w:sz w:val="24"/>
                <w:szCs w:val="24"/>
              </w:rPr>
              <w:t>и истории, культуры русского и других народов;</w:t>
            </w:r>
          </w:p>
          <w:p w:rsidR="00F340C0" w:rsidRDefault="00236F56">
            <w:pPr>
              <w:pStyle w:val="af1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смысл понятий: литературное направление, течение; литературный род, жанр; стихотворный размер, стихотворная рифма; литературный анализ;</w:t>
            </w:r>
          </w:p>
          <w:p w:rsidR="00F340C0" w:rsidRDefault="00F340C0">
            <w:pPr>
              <w:pStyle w:val="af1"/>
              <w:rPr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236F56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Письменное тестирование</w:t>
            </w: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0C0" w:rsidRDefault="00F340C0">
            <w:pPr>
              <w:pStyle w:val="af1"/>
              <w:rPr>
                <w:sz w:val="24"/>
                <w:szCs w:val="24"/>
              </w:rPr>
            </w:pPr>
          </w:p>
        </w:tc>
      </w:tr>
    </w:tbl>
    <w:p w:rsidR="00F340C0" w:rsidRDefault="00236F56">
      <w:pPr>
        <w:pStyle w:val="a9"/>
        <w:spacing w:after="0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340C0" w:rsidRDefault="00236F56">
      <w:pPr>
        <w:pStyle w:val="a9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4.3 </w:t>
      </w:r>
      <w:r>
        <w:rPr>
          <w:b/>
          <w:bCs/>
          <w:color w:val="000000"/>
          <w:sz w:val="24"/>
          <w:szCs w:val="24"/>
        </w:rPr>
        <w:t>Контрольные задания</w:t>
      </w:r>
    </w:p>
    <w:p w:rsidR="00F340C0" w:rsidRDefault="00F340C0">
      <w:pPr>
        <w:pStyle w:val="a9"/>
        <w:spacing w:after="0"/>
        <w:ind w:firstLine="709"/>
        <w:jc w:val="both"/>
        <w:rPr>
          <w:color w:val="000000"/>
          <w:sz w:val="24"/>
          <w:szCs w:val="24"/>
        </w:rPr>
      </w:pP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Дайте </w:t>
      </w:r>
      <w:r>
        <w:rPr>
          <w:color w:val="000000"/>
          <w:sz w:val="24"/>
          <w:szCs w:val="24"/>
        </w:rPr>
        <w:t>определение. Реализм в литературе — это…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Отражение типичного героя в типичных ситуациях.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Изображение особенного героя, бунтаря.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C) Изображение окружающего мира через символ.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Признание основой человеческой природы не разум, а чувств</w:t>
      </w:r>
      <w:r>
        <w:rPr>
          <w:color w:val="000000"/>
          <w:sz w:val="24"/>
          <w:szCs w:val="24"/>
        </w:rPr>
        <w:t>о.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 Кто является автором произведений «Гроза» и «Бесприданница»?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Тютчев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Островский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Горький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Цветаева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 Намеренное преуменьшение это: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Метонимия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Синекдоха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Литота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Аллегория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 К какому литературному на</w:t>
      </w:r>
      <w:r>
        <w:rPr>
          <w:color w:val="000000"/>
          <w:sz w:val="24"/>
          <w:szCs w:val="24"/>
        </w:rPr>
        <w:t>правлению относится роман «Обломов»?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Реализм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Романтизм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Символизм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Футуризм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  Кто является автором романа «Преступление и наказание»?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Л.Н. Толстой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Достоевский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Куприн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Бунин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6. Выберите вариант, в котор</w:t>
      </w:r>
      <w:r>
        <w:rPr>
          <w:color w:val="000000"/>
          <w:sz w:val="24"/>
          <w:szCs w:val="24"/>
        </w:rPr>
        <w:t>ом перечислены произведения Эрнеста Хемингуэя: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«Великий Гэтсби», «Ариэль», «Своя комната»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«И восходит солнце», «Старик и море», «Прощай, оружие!»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«Под стеклянным колпаком», «Смерть — дело одинокое», «Пёс в красной бандане»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«Ночь</w:t>
      </w:r>
      <w:r>
        <w:rPr>
          <w:color w:val="000000"/>
          <w:sz w:val="24"/>
          <w:szCs w:val="24"/>
        </w:rPr>
        <w:t xml:space="preserve"> нежна», «Искра жизни», «Мужчины без женщин»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7. Что лежит в основе произведения «Один день Ивана Денисовича»?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Биография автора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История жизни крепостного крестьянина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История роковой любви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История жестокого убийства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8. Выберите ва</w:t>
      </w:r>
      <w:r>
        <w:rPr>
          <w:color w:val="000000"/>
          <w:sz w:val="24"/>
          <w:szCs w:val="24"/>
        </w:rPr>
        <w:t xml:space="preserve">риант, в </w:t>
      </w:r>
      <w:proofErr w:type="gramStart"/>
      <w:r>
        <w:rPr>
          <w:color w:val="000000"/>
          <w:sz w:val="24"/>
          <w:szCs w:val="24"/>
        </w:rPr>
        <w:t>котором верно</w:t>
      </w:r>
      <w:proofErr w:type="gramEnd"/>
      <w:r>
        <w:rPr>
          <w:color w:val="000000"/>
          <w:sz w:val="24"/>
          <w:szCs w:val="24"/>
        </w:rPr>
        <w:t xml:space="preserve"> перечислены персонажи произведения «Мастер и Маргарита».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</w:t>
      </w:r>
      <w:proofErr w:type="spellStart"/>
      <w:r>
        <w:rPr>
          <w:color w:val="000000"/>
          <w:sz w:val="24"/>
          <w:szCs w:val="24"/>
        </w:rPr>
        <w:t>Воланд</w:t>
      </w:r>
      <w:proofErr w:type="spellEnd"/>
      <w:r>
        <w:rPr>
          <w:color w:val="000000"/>
          <w:sz w:val="24"/>
          <w:szCs w:val="24"/>
        </w:rPr>
        <w:t>, Мастер, Астахова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Мелехова, Маргарита, Бегемот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Азазелло, Понтий Пилат, Лиходеев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Мастер, Маргарита, </w:t>
      </w:r>
      <w:proofErr w:type="spellStart"/>
      <w:r>
        <w:rPr>
          <w:color w:val="000000"/>
          <w:sz w:val="24"/>
          <w:szCs w:val="24"/>
        </w:rPr>
        <w:t>Бричкина</w:t>
      </w:r>
      <w:proofErr w:type="spellEnd"/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9. Как звали старшину взвода в пр</w:t>
      </w:r>
      <w:r>
        <w:rPr>
          <w:color w:val="000000"/>
          <w:sz w:val="24"/>
          <w:szCs w:val="24"/>
        </w:rPr>
        <w:t>оизведении «А зори здесь тихие»?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Кузьма Евграфов 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Федот Васков 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Василий Тёркин 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Фёдор Конюхов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10.  Каким образом построено повествование в произведении «Мы»?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A) В форме исповеди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Рассказ в рассказе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В форме </w:t>
      </w:r>
      <w:r>
        <w:rPr>
          <w:color w:val="000000"/>
          <w:sz w:val="24"/>
          <w:szCs w:val="24"/>
        </w:rPr>
        <w:t>дневника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В форме переписки героев друг с другом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11. Кто является автором произведения «Кусака»?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Горький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Л.Н. Толстой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А.Н. Толстой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Андреев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12. Как назывался корабль, на котором персонажи произведения «Господин из </w:t>
      </w:r>
      <w:r>
        <w:rPr>
          <w:color w:val="000000"/>
          <w:sz w:val="24"/>
          <w:szCs w:val="24"/>
        </w:rPr>
        <w:t>Сан-Франциско» отправились в путешествие?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Антарктида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Потёмкин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Атлантида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Аврора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13. Какая глава «Обломова» вышла отдельным произведением до публикации самого романа?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1, «Обломовщина»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6, «Семейные распри»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9, «</w:t>
      </w:r>
      <w:r>
        <w:rPr>
          <w:color w:val="000000"/>
          <w:sz w:val="24"/>
          <w:szCs w:val="24"/>
        </w:rPr>
        <w:t>Сон Обломова»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20, «Юность Обломова»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14. Кто написал «Повесть о том, как один мужик двух генералов прокормил»?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Некрасов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Симонов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Тютчев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Салтыков-Щедрин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15. Кто является автором произведения «Леди Макбет Мценского уезда»?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  A) Салтыков-Щедрин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Шаламов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Ахматова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Лесков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16. Какой приём использует автор в произведении «Макар </w:t>
      </w:r>
      <w:proofErr w:type="spellStart"/>
      <w:r>
        <w:rPr>
          <w:color w:val="000000"/>
          <w:sz w:val="24"/>
          <w:szCs w:val="24"/>
        </w:rPr>
        <w:t>Чудра</w:t>
      </w:r>
      <w:proofErr w:type="spellEnd"/>
      <w:r>
        <w:rPr>
          <w:color w:val="000000"/>
          <w:sz w:val="24"/>
          <w:szCs w:val="24"/>
        </w:rPr>
        <w:t>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Приём «рассказа в рассказе»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Приём антитезы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Приём переноса значения образа в символ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Приём описания пр</w:t>
      </w:r>
      <w:r>
        <w:rPr>
          <w:color w:val="000000"/>
          <w:sz w:val="24"/>
          <w:szCs w:val="24"/>
        </w:rPr>
        <w:t>ироды для передачи внутреннего состояния героя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17. Кто является главным действующим лицом в произведении «12»?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6 белогвардейцев и 6 красноармейцев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12 красноармейцев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12 разбойников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Ванька и Катька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18. Кто является автором </w:t>
      </w:r>
      <w:r>
        <w:rPr>
          <w:color w:val="000000"/>
          <w:sz w:val="24"/>
          <w:szCs w:val="24"/>
        </w:rPr>
        <w:t>произведения «А зори здесь тихие»?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Васильев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Цветаева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Высоцкий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D) Шукшин</w:t>
      </w:r>
    </w:p>
    <w:p w:rsidR="00F340C0" w:rsidRDefault="00F340C0">
      <w:pPr>
        <w:pStyle w:val="a9"/>
        <w:spacing w:after="0"/>
        <w:ind w:firstLine="709"/>
        <w:jc w:val="both"/>
        <w:rPr>
          <w:color w:val="000000"/>
          <w:sz w:val="24"/>
          <w:szCs w:val="24"/>
        </w:rPr>
      </w:pP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19. Где прятались немецкие диверсанты в произведении «А зори здесь тихие»?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В старенькой часовне 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В заброшенной избе 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C) В грубо сделанном шалаше, окружённом частоколом 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В полуразвалившемся сарае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20. Какой приём используется в произведении «Мастер и Маргарита»?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Рассказ в рассказе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Линейный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Роман в романе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Перекрёстный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21. Над чем работал г</w:t>
      </w:r>
      <w:r>
        <w:rPr>
          <w:color w:val="000000"/>
          <w:sz w:val="24"/>
          <w:szCs w:val="24"/>
        </w:rPr>
        <w:t>лавный герой произведения «Мы»?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Над разработкой оружия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Над написанием романа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Над ликвидацией безграмотности у населения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Над созданием космического корабля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22. Определите род и жанр, к которым относится произведение «На дне».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A) Драма, пьеса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Трагедия, сценарий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Эпос, поэма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Лирика, повесть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23. Какое литературное направление второй половины 19 века отражено в произведении «Вишнёвый сад»?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Сентиментализм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Реализм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Модернизм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Классицизм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24. В какое время года начинается повествование в «Преступлении и наказании»?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Зима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Весна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Лето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Осень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25.  Кто является автором романа «Обломов»?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Достоевский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Гончаров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Тургенев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Васильев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26. В произведени</w:t>
      </w:r>
      <w:r>
        <w:rPr>
          <w:color w:val="000000"/>
          <w:sz w:val="24"/>
          <w:szCs w:val="24"/>
        </w:rPr>
        <w:t>и «Преступление и наказание» в чём Родион видит облегчение своих страданий?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Он убеждён, что всё сделал правильно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Ему интересно наблюдать за ходом расследования Порфирия Петровича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Он сближается с тоже переступившей заповедь Соней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</w:t>
      </w:r>
      <w:r>
        <w:rPr>
          <w:color w:val="000000"/>
          <w:sz w:val="24"/>
          <w:szCs w:val="24"/>
        </w:rPr>
        <w:t xml:space="preserve"> Он признаётся в совершении преступления своей матери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27. Кто впервые употребил термин «потерянное поколение»?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A) Марлен Дитрих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Гертруда </w:t>
      </w:r>
      <w:proofErr w:type="spellStart"/>
      <w:r>
        <w:rPr>
          <w:color w:val="000000"/>
          <w:sz w:val="24"/>
          <w:szCs w:val="24"/>
        </w:rPr>
        <w:t>Стайн</w:t>
      </w:r>
      <w:proofErr w:type="spellEnd"/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Эрих Мария Ремарк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</w:t>
      </w:r>
      <w:proofErr w:type="spellStart"/>
      <w:r>
        <w:rPr>
          <w:color w:val="000000"/>
          <w:sz w:val="24"/>
          <w:szCs w:val="24"/>
        </w:rPr>
        <w:t>Эльфрида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Шольц</w:t>
      </w:r>
      <w:proofErr w:type="spellEnd"/>
    </w:p>
    <w:p w:rsidR="00F340C0" w:rsidRDefault="00F340C0">
      <w:pPr>
        <w:pStyle w:val="a9"/>
        <w:spacing w:after="0"/>
        <w:ind w:firstLine="709"/>
        <w:jc w:val="both"/>
        <w:rPr>
          <w:color w:val="000000"/>
          <w:sz w:val="24"/>
          <w:szCs w:val="24"/>
        </w:rPr>
      </w:pP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28. Выберите верное определение термина «антиутопия»: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Произведение о невозможности построить идеальное общество.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Произведение о спасении утопающих.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Произведение, сюжет которого строится вокруг романтических отношений людей.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Произведение о космических баталиях.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29. Какую награду </w:t>
      </w:r>
      <w:r>
        <w:rPr>
          <w:color w:val="000000"/>
          <w:sz w:val="24"/>
          <w:szCs w:val="24"/>
        </w:rPr>
        <w:t>получил автор «Тихого Дона» за своё произведение?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Сталинскую премию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Итальянскую серебряную звезду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Ленинскую премию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Нобелевскую премию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30.  В каком государстве происходит действие произведения «Мы»?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Океания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Мировое </w:t>
      </w:r>
      <w:r>
        <w:rPr>
          <w:color w:val="000000"/>
          <w:sz w:val="24"/>
          <w:szCs w:val="24"/>
        </w:rPr>
        <w:t>Государство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Единое Государство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Атлантида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31. Выберите вариант, в </w:t>
      </w:r>
      <w:proofErr w:type="gramStart"/>
      <w:r>
        <w:rPr>
          <w:color w:val="000000"/>
          <w:sz w:val="24"/>
          <w:szCs w:val="24"/>
        </w:rPr>
        <w:t>котором верно</w:t>
      </w:r>
      <w:proofErr w:type="gramEnd"/>
      <w:r>
        <w:rPr>
          <w:color w:val="000000"/>
          <w:sz w:val="24"/>
          <w:szCs w:val="24"/>
        </w:rPr>
        <w:t xml:space="preserve"> перечислены характеристики романтического героя: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Одиночка, бунтарь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Типичен, не идеализирован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Скиталец; такой же, как остальные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Исключит</w:t>
      </w:r>
      <w:r>
        <w:rPr>
          <w:color w:val="000000"/>
          <w:sz w:val="24"/>
          <w:szCs w:val="24"/>
        </w:rPr>
        <w:t>елен, не выделяется из толпы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32. В произведении «Война и мир» какая битва повлияла на князя Болконского и заставила его пересмотреть свои приоритеты?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</w:t>
      </w:r>
      <w:proofErr w:type="spellStart"/>
      <w:r>
        <w:rPr>
          <w:color w:val="000000"/>
          <w:sz w:val="24"/>
          <w:szCs w:val="24"/>
        </w:rPr>
        <w:t>Аустерлицкое</w:t>
      </w:r>
      <w:proofErr w:type="spellEnd"/>
      <w:r>
        <w:rPr>
          <w:color w:val="000000"/>
          <w:sz w:val="24"/>
          <w:szCs w:val="24"/>
        </w:rPr>
        <w:t xml:space="preserve"> сражение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Русско-турецкая война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Гражданская война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 Русско-японская</w:t>
      </w:r>
      <w:r>
        <w:rPr>
          <w:color w:val="000000"/>
          <w:sz w:val="24"/>
          <w:szCs w:val="24"/>
        </w:rPr>
        <w:t xml:space="preserve"> война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33. В произведении «А зори здесь тихие» для общения между бойцами в лесу в случае обнаружения противника старшина придумал определённые сигналы. Что это за сигналы?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Лаять как собака 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Чирикать как воробей 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Крякать как утка 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</w:t>
      </w:r>
      <w:r>
        <w:rPr>
          <w:color w:val="000000"/>
          <w:sz w:val="24"/>
          <w:szCs w:val="24"/>
        </w:rPr>
        <w:t>) Кричать как осёл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34. Кто является автором произведений «Собачье сердце», «Мастер и Маргарита»?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Айтматов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Тютчев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Булгаков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Гончаров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35. Дайте определение понятию «потерянное поколение».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Поколение, которое растрачивает </w:t>
      </w:r>
      <w:r>
        <w:rPr>
          <w:color w:val="000000"/>
          <w:sz w:val="24"/>
          <w:szCs w:val="24"/>
        </w:rPr>
        <w:t>жизнь на мелкие и праздные вещи.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Люди, ведущие разгульный образ жизни.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Поколение людей, которые не смогли после войны адаптироваться к мирной жизни.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Люди, потерявшиеся в своих мечтах и иллюзиях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36. Выберите вариант, в котором перечисле</w:t>
      </w:r>
      <w:r>
        <w:rPr>
          <w:color w:val="000000"/>
          <w:sz w:val="24"/>
          <w:szCs w:val="24"/>
        </w:rPr>
        <w:t>ны авторы-романтики: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Маяковский, Ахматова, Тургенев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Шолохов, Андреев, Гумилёв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Замятин, Державин, Есенин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Батюшков, Жуковский, Баратынский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37. В «Преступлении и наказании» почему Родион избегал хозяйки квартиры, в которой он </w:t>
      </w:r>
      <w:r>
        <w:rPr>
          <w:color w:val="000000"/>
          <w:sz w:val="24"/>
          <w:szCs w:val="24"/>
        </w:rPr>
        <w:t>проживал?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Он ей задолжал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Он не прибирается в квартире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Он её любил, но боялся признаться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Он её не избегал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38. Определите род и жанр, к которым относится произведение «Кусака».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Драма, повесть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Лирика, ода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Эпос,</w:t>
      </w:r>
      <w:r>
        <w:rPr>
          <w:color w:val="000000"/>
          <w:sz w:val="24"/>
          <w:szCs w:val="24"/>
        </w:rPr>
        <w:t xml:space="preserve"> рассказ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Эпос, роман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39. В произведении «Олеся» в чём заключается отличие любви Олеси и Ивана Тимофеевича друг к другу?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Иван Тимофеевич идёт на всё ради любви, а Олеся нет.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Иван Тимофеевич изменяет Олесе, пока она хранит верность ему.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Любовь Ивана Тимофеевича эгоистична, он не способен на поступок, а Олеся идёт на всё ради него.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Олеся горда и неумолима, а Иван Тимофеевич робок и труслив в своих чувствах.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40. Выберите вариант, в </w:t>
      </w:r>
      <w:proofErr w:type="gramStart"/>
      <w:r>
        <w:rPr>
          <w:color w:val="000000"/>
          <w:sz w:val="24"/>
          <w:szCs w:val="24"/>
        </w:rPr>
        <w:t>котором верно</w:t>
      </w:r>
      <w:proofErr w:type="gramEnd"/>
      <w:r>
        <w:rPr>
          <w:color w:val="000000"/>
          <w:sz w:val="24"/>
          <w:szCs w:val="24"/>
        </w:rPr>
        <w:t xml:space="preserve"> перечислены герои произведения </w:t>
      </w:r>
      <w:r>
        <w:rPr>
          <w:color w:val="000000"/>
          <w:sz w:val="24"/>
          <w:szCs w:val="24"/>
        </w:rPr>
        <w:t xml:space="preserve">«Макар </w:t>
      </w:r>
      <w:proofErr w:type="spellStart"/>
      <w:r>
        <w:rPr>
          <w:color w:val="000000"/>
          <w:sz w:val="24"/>
          <w:szCs w:val="24"/>
        </w:rPr>
        <w:t>Чудра</w:t>
      </w:r>
      <w:proofErr w:type="spellEnd"/>
      <w:r>
        <w:rPr>
          <w:color w:val="000000"/>
          <w:sz w:val="24"/>
          <w:szCs w:val="24"/>
        </w:rPr>
        <w:t>».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Аксинья, Данило, </w:t>
      </w:r>
      <w:proofErr w:type="spellStart"/>
      <w:r>
        <w:rPr>
          <w:color w:val="000000"/>
          <w:sz w:val="24"/>
          <w:szCs w:val="24"/>
        </w:rPr>
        <w:t>Калиныч</w:t>
      </w:r>
      <w:proofErr w:type="spellEnd"/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Федот </w:t>
      </w:r>
      <w:proofErr w:type="spellStart"/>
      <w:r>
        <w:rPr>
          <w:color w:val="000000"/>
          <w:sz w:val="24"/>
          <w:szCs w:val="24"/>
        </w:rPr>
        <w:t>Евграфович</w:t>
      </w:r>
      <w:proofErr w:type="spellEnd"/>
      <w:r>
        <w:rPr>
          <w:color w:val="000000"/>
          <w:sz w:val="24"/>
          <w:szCs w:val="24"/>
        </w:rPr>
        <w:t xml:space="preserve">, Иван Белкин, Ермила </w:t>
      </w:r>
      <w:proofErr w:type="spellStart"/>
      <w:r>
        <w:rPr>
          <w:color w:val="000000"/>
          <w:sz w:val="24"/>
          <w:szCs w:val="24"/>
        </w:rPr>
        <w:t>Гирин</w:t>
      </w:r>
      <w:proofErr w:type="spellEnd"/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</w:t>
      </w:r>
      <w:proofErr w:type="spellStart"/>
      <w:r>
        <w:rPr>
          <w:color w:val="000000"/>
          <w:sz w:val="24"/>
          <w:szCs w:val="24"/>
        </w:rPr>
        <w:t>Радда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Лойко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Зобар</w:t>
      </w:r>
      <w:proofErr w:type="spellEnd"/>
      <w:r>
        <w:rPr>
          <w:color w:val="000000"/>
          <w:sz w:val="24"/>
          <w:szCs w:val="24"/>
        </w:rPr>
        <w:t>, рассказчик</w:t>
      </w:r>
    </w:p>
    <w:p w:rsidR="00F340C0" w:rsidRDefault="00236F56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D) Макар </w:t>
      </w:r>
      <w:proofErr w:type="spellStart"/>
      <w:r>
        <w:rPr>
          <w:color w:val="000000"/>
          <w:sz w:val="24"/>
          <w:szCs w:val="24"/>
        </w:rPr>
        <w:t>Чудра</w:t>
      </w:r>
      <w:proofErr w:type="spellEnd"/>
      <w:r>
        <w:rPr>
          <w:color w:val="000000"/>
          <w:sz w:val="24"/>
          <w:szCs w:val="24"/>
        </w:rPr>
        <w:t>, Данило, Шаганэ</w:t>
      </w:r>
    </w:p>
    <w:p w:rsidR="00F340C0" w:rsidRDefault="00F340C0">
      <w:pPr>
        <w:pStyle w:val="a9"/>
        <w:spacing w:after="0"/>
        <w:jc w:val="both"/>
        <w:rPr>
          <w:color w:val="000000"/>
          <w:sz w:val="24"/>
          <w:szCs w:val="24"/>
        </w:rPr>
      </w:pPr>
    </w:p>
    <w:p w:rsidR="00F340C0" w:rsidRDefault="00236F56">
      <w:pPr>
        <w:pStyle w:val="a9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4.4 Описание показателей и критериев оценивания</w:t>
      </w:r>
    </w:p>
    <w:p w:rsidR="00F340C0" w:rsidRDefault="00F340C0">
      <w:pPr>
        <w:pStyle w:val="a9"/>
        <w:spacing w:after="0"/>
        <w:jc w:val="both"/>
        <w:rPr>
          <w:color w:val="000000"/>
          <w:sz w:val="24"/>
          <w:szCs w:val="24"/>
        </w:rPr>
      </w:pPr>
    </w:p>
    <w:tbl>
      <w:tblPr>
        <w:tblW w:w="9355" w:type="dxa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77"/>
        <w:gridCol w:w="2952"/>
        <w:gridCol w:w="4126"/>
      </w:tblGrid>
      <w:tr w:rsidR="00F340C0"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40C0" w:rsidRDefault="00236F56">
            <w:pPr>
              <w:pStyle w:val="af1"/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4-балльная шкала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40C0" w:rsidRDefault="00236F56">
            <w:pPr>
              <w:pStyle w:val="af1"/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40C0" w:rsidRDefault="00236F56">
            <w:pPr>
              <w:pStyle w:val="af1"/>
              <w:ind w:firstLine="56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Критерии</w:t>
            </w:r>
          </w:p>
        </w:tc>
      </w:tr>
      <w:tr w:rsidR="00F340C0"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40C0" w:rsidRDefault="00236F56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тлично</w:t>
            </w:r>
          </w:p>
        </w:tc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40C0" w:rsidRDefault="00236F56">
            <w:pPr>
              <w:pStyle w:val="af1"/>
              <w:tabs>
                <w:tab w:val="left" w:pos="0"/>
              </w:tabs>
              <w:ind w:left="2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Полнота изложения теоретического материала;</w:t>
            </w:r>
          </w:p>
          <w:p w:rsidR="00F340C0" w:rsidRDefault="00236F56">
            <w:pPr>
              <w:pStyle w:val="af1"/>
              <w:tabs>
                <w:tab w:val="left" w:pos="0"/>
              </w:tabs>
              <w:ind w:left="2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Правильность;</w:t>
            </w:r>
          </w:p>
          <w:p w:rsidR="00F340C0" w:rsidRDefault="00236F56">
            <w:pPr>
              <w:pStyle w:val="af1"/>
              <w:tabs>
                <w:tab w:val="left" w:pos="0"/>
              </w:tabs>
              <w:ind w:left="2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3. Самостоятельность ответа. 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40C0" w:rsidRDefault="00236F56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Дан полный, в логической последовательности письменный ответ на поставленные вопросы, где студент продемонстрировал знания </w:t>
            </w:r>
            <w:r>
              <w:rPr>
                <w:color w:val="000000"/>
                <w:sz w:val="24"/>
                <w:szCs w:val="24"/>
              </w:rPr>
              <w:lastRenderedPageBreak/>
              <w:t>предмета в полном объеме учебной</w:t>
            </w:r>
            <w:r>
              <w:rPr>
                <w:color w:val="000000"/>
                <w:sz w:val="24"/>
                <w:szCs w:val="24"/>
              </w:rPr>
              <w:t xml:space="preserve"> программы, достаточно глубоко осмысливает дисциплину, самостоятельно.</w:t>
            </w:r>
          </w:p>
          <w:p w:rsidR="00F340C0" w:rsidRDefault="00236F56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 выполнении письменного задания студент </w:t>
            </w:r>
            <w:proofErr w:type="gramStart"/>
            <w:r>
              <w:rPr>
                <w:color w:val="000000"/>
                <w:sz w:val="24"/>
                <w:szCs w:val="24"/>
              </w:rPr>
              <w:t>ответил верно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на 34-40 вопросов из 40.</w:t>
            </w:r>
          </w:p>
        </w:tc>
      </w:tr>
      <w:tr w:rsidR="00F340C0"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40C0" w:rsidRDefault="00236F56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Хорошо</w:t>
            </w:r>
          </w:p>
          <w:p w:rsidR="00F340C0" w:rsidRDefault="00F340C0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40C0" w:rsidRDefault="00F340C0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40C0" w:rsidRDefault="00236F56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Дан развернутый ответ на поставленный вопрос, где студент демонстрирует знания, приобретенные</w:t>
            </w:r>
            <w:r>
              <w:rPr>
                <w:color w:val="000000"/>
                <w:sz w:val="24"/>
                <w:szCs w:val="24"/>
              </w:rPr>
              <w:t xml:space="preserve"> на лекционных и практических занятиях, а также полученные посредством изучения обязательных учебных материалов по курсу,</w:t>
            </w:r>
          </w:p>
          <w:p w:rsidR="00F340C0" w:rsidRDefault="00236F56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Задание выполнено самостоятельно.</w:t>
            </w:r>
          </w:p>
          <w:p w:rsidR="00F340C0" w:rsidRDefault="00236F56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 выполнении письменного задания студент </w:t>
            </w:r>
            <w:proofErr w:type="gramStart"/>
            <w:r>
              <w:rPr>
                <w:color w:val="000000"/>
                <w:sz w:val="24"/>
                <w:szCs w:val="24"/>
              </w:rPr>
              <w:t>ответил верно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на 26-33 вопроса из 40.</w:t>
            </w:r>
          </w:p>
        </w:tc>
      </w:tr>
      <w:tr w:rsidR="00F340C0"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40C0" w:rsidRDefault="00236F56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Удовлетворительно</w:t>
            </w:r>
          </w:p>
          <w:p w:rsidR="00F340C0" w:rsidRDefault="00F340C0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40C0" w:rsidRDefault="00F340C0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40C0" w:rsidRDefault="00236F56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Дан ответ, свидетельствующий в основном о знании процессов изучаемой дисциплины, отличающийся недостаточной глубиной и полнотой раскрытия темы, знанием основных вопросов теории, слабо сформированными навыками анализа явлений, процессов, недостаточным уме</w:t>
            </w:r>
            <w:r>
              <w:rPr>
                <w:color w:val="000000"/>
                <w:sz w:val="24"/>
                <w:szCs w:val="24"/>
              </w:rPr>
              <w:t xml:space="preserve">нием определять типы ошибок. Студент </w:t>
            </w:r>
            <w:proofErr w:type="gramStart"/>
            <w:r>
              <w:rPr>
                <w:color w:val="000000"/>
                <w:sz w:val="24"/>
                <w:szCs w:val="24"/>
              </w:rPr>
              <w:t>ответил верно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на 16-25 вопросов из 40.</w:t>
            </w:r>
          </w:p>
        </w:tc>
      </w:tr>
      <w:tr w:rsidR="00F340C0"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40C0" w:rsidRDefault="00236F56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2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40C0" w:rsidRDefault="00F340C0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40C0" w:rsidRDefault="00236F56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Дан ответ, который содержит ряд серьезных неточностей, обнаруживающий незнание процессов изучаемой предметной области, отличающийся большим количеством </w:t>
            </w:r>
            <w:r>
              <w:rPr>
                <w:color w:val="000000"/>
                <w:sz w:val="24"/>
                <w:szCs w:val="24"/>
              </w:rPr>
              <w:t xml:space="preserve">ошибок, незнанием основных вопросов теории, несформированными навыками анализа явлений, процессов. Выводы поверхностны. Решение практического задания не дано, </w:t>
            </w:r>
            <w:proofErr w:type="spellStart"/>
            <w:r>
              <w:rPr>
                <w:color w:val="000000"/>
                <w:sz w:val="24"/>
                <w:szCs w:val="24"/>
              </w:rPr>
              <w:t>т.е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студент не способен ответить на вопросы даже при дополнительных наводящих вопросах преподават</w:t>
            </w:r>
            <w:r>
              <w:rPr>
                <w:color w:val="000000"/>
                <w:sz w:val="24"/>
                <w:szCs w:val="24"/>
              </w:rPr>
              <w:t>еля.</w:t>
            </w:r>
          </w:p>
          <w:p w:rsidR="00F340C0" w:rsidRDefault="00236F56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Студент </w:t>
            </w:r>
            <w:proofErr w:type="gramStart"/>
            <w:r>
              <w:rPr>
                <w:color w:val="000000"/>
                <w:sz w:val="24"/>
                <w:szCs w:val="24"/>
              </w:rPr>
              <w:t>ответил верно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на 1-15 вопросов из 40.</w:t>
            </w:r>
          </w:p>
        </w:tc>
      </w:tr>
    </w:tbl>
    <w:p w:rsidR="00F340C0" w:rsidRDefault="00F340C0">
      <w:pPr>
        <w:pStyle w:val="a9"/>
        <w:spacing w:after="0"/>
        <w:jc w:val="both"/>
        <w:rPr>
          <w:color w:val="000000"/>
          <w:sz w:val="24"/>
          <w:szCs w:val="24"/>
        </w:rPr>
      </w:pPr>
    </w:p>
    <w:p w:rsidR="00F340C0" w:rsidRDefault="00F340C0">
      <w:pPr>
        <w:rPr>
          <w:color w:val="000000"/>
          <w:sz w:val="24"/>
          <w:szCs w:val="24"/>
        </w:rPr>
      </w:pPr>
    </w:p>
    <w:p w:rsidR="00F340C0" w:rsidRDefault="00F340C0">
      <w:pPr>
        <w:rPr>
          <w:color w:val="000000"/>
          <w:sz w:val="24"/>
          <w:szCs w:val="24"/>
        </w:rPr>
      </w:pPr>
    </w:p>
    <w:p w:rsidR="00F340C0" w:rsidRDefault="00F34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sectPr w:rsidR="00F340C0">
      <w:footerReference w:type="even" r:id="rId12"/>
      <w:footerReference w:type="default" r:id="rId13"/>
      <w:footerReference w:type="firs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36F56">
      <w:r>
        <w:separator/>
      </w:r>
    </w:p>
  </w:endnote>
  <w:endnote w:type="continuationSeparator" w:id="0">
    <w:p w:rsidR="00000000" w:rsidRDefault="00236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0C0" w:rsidRDefault="00236F56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0</w:t>
    </w:r>
    <w:r>
      <w:rPr>
        <w:color w:val="000000"/>
        <w:sz w:val="24"/>
        <w:szCs w:val="24"/>
      </w:rPr>
      <w:fldChar w:fldCharType="end"/>
    </w:r>
  </w:p>
  <w:p w:rsidR="00F340C0" w:rsidRDefault="00F340C0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0C0" w:rsidRDefault="00236F56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11</w:t>
    </w:r>
    <w:r>
      <w:rPr>
        <w:color w:val="000000"/>
        <w:sz w:val="24"/>
        <w:szCs w:val="24"/>
      </w:rPr>
      <w:fldChar w:fldCharType="end"/>
    </w:r>
  </w:p>
  <w:p w:rsidR="00F340C0" w:rsidRDefault="00F340C0">
    <w:pP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F340C0" w:rsidRDefault="00F340C0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0C0" w:rsidRDefault="00236F56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16</w:t>
    </w:r>
    <w:r>
      <w:rPr>
        <w:color w:val="000000"/>
        <w:sz w:val="24"/>
        <w:szCs w:val="24"/>
      </w:rPr>
      <w:fldChar w:fldCharType="end"/>
    </w:r>
  </w:p>
  <w:p w:rsidR="00F340C0" w:rsidRDefault="00F340C0">
    <w:pP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F340C0" w:rsidRDefault="00F340C0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0C0" w:rsidRDefault="00236F56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0</w:t>
    </w:r>
    <w:r>
      <w:rPr>
        <w:color w:val="000000"/>
        <w:sz w:val="24"/>
        <w:szCs w:val="24"/>
      </w:rPr>
      <w:fldChar w:fldCharType="end"/>
    </w:r>
  </w:p>
  <w:p w:rsidR="00F340C0" w:rsidRDefault="00F340C0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0C0" w:rsidRDefault="00236F56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26</w:t>
    </w:r>
    <w:r>
      <w:rPr>
        <w:color w:val="000000"/>
        <w:sz w:val="24"/>
        <w:szCs w:val="24"/>
      </w:rPr>
      <w:fldChar w:fldCharType="end"/>
    </w:r>
  </w:p>
  <w:p w:rsidR="00F340C0" w:rsidRDefault="00F340C0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0C0" w:rsidRDefault="00236F56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26</w:t>
    </w:r>
    <w:r>
      <w:rPr>
        <w:color w:val="000000"/>
        <w:sz w:val="24"/>
        <w:szCs w:val="24"/>
      </w:rPr>
      <w:fldChar w:fldCharType="end"/>
    </w:r>
  </w:p>
  <w:p w:rsidR="00F340C0" w:rsidRDefault="00F340C0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36F56">
      <w:r>
        <w:separator/>
      </w:r>
    </w:p>
  </w:footnote>
  <w:footnote w:type="continuationSeparator" w:id="0">
    <w:p w:rsidR="00000000" w:rsidRDefault="00236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E7EE9"/>
    <w:multiLevelType w:val="multilevel"/>
    <w:tmpl w:val="1852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63DF1BE1"/>
    <w:multiLevelType w:val="multilevel"/>
    <w:tmpl w:val="91329A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6C55A1F"/>
    <w:multiLevelType w:val="multilevel"/>
    <w:tmpl w:val="67161E7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0C0"/>
    <w:rsid w:val="00236F56"/>
    <w:rsid w:val="00F3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4D1043-9245-4B68-ADE8-93DA6066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D66FC"/>
    <w:rPr>
      <w:rFonts w:ascii="Segoe UI" w:hAnsi="Segoe UI" w:cs="Segoe UI"/>
      <w:sz w:val="18"/>
      <w:szCs w:val="18"/>
    </w:rPr>
  </w:style>
  <w:style w:type="character" w:customStyle="1" w:styleId="a5">
    <w:name w:val="Цветовое выделение для Текст"/>
    <w:qFormat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paragraph" w:styleId="a8">
    <w:name w:val="Title"/>
    <w:basedOn w:val="a"/>
    <w:next w:val="a9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styleId="ad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qFormat/>
    <w:rsid w:val="00ED4B80"/>
    <w:pPr>
      <w:spacing w:beforeAutospacing="1" w:afterAutospacing="1"/>
    </w:pPr>
    <w:rPr>
      <w:sz w:val="24"/>
      <w:szCs w:val="24"/>
    </w:rPr>
  </w:style>
  <w:style w:type="paragraph" w:customStyle="1" w:styleId="s1">
    <w:name w:val="s_1"/>
    <w:basedOn w:val="a"/>
    <w:qFormat/>
    <w:rsid w:val="008E2ABB"/>
    <w:pPr>
      <w:spacing w:beforeAutospacing="1" w:afterAutospacing="1"/>
    </w:pPr>
    <w:rPr>
      <w:sz w:val="24"/>
      <w:szCs w:val="24"/>
    </w:rPr>
  </w:style>
  <w:style w:type="paragraph" w:customStyle="1" w:styleId="ConsPlusNormal">
    <w:name w:val="ConsPlusNormal"/>
    <w:qFormat/>
    <w:rsid w:val="0049093A"/>
    <w:pPr>
      <w:widowControl w:val="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6E2317"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styleId="af0">
    <w:name w:val="footer"/>
    <w:basedOn w:val="af"/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A3620-B38A-4157-8E78-6991B8FF1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6716</Words>
  <Characters>38286</Characters>
  <Application>Microsoft Office Word</Application>
  <DocSecurity>0</DocSecurity>
  <Lines>319</Lines>
  <Paragraphs>89</Paragraphs>
  <ScaleCrop>false</ScaleCrop>
  <Company/>
  <LinksUpToDate>false</LinksUpToDate>
  <CharactersWithSpaces>44913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User20_16</dc:creator>
  <dc:description/>
  <cp:lastModifiedBy>Шидерская О.С</cp:lastModifiedBy>
  <cp:revision>4</cp:revision>
  <cp:lastPrinted>2022-02-01T12:25:00Z</cp:lastPrinted>
  <dcterms:created xsi:type="dcterms:W3CDTF">2026-04-17T06:14:00Z</dcterms:created>
  <dcterms:modified xsi:type="dcterms:W3CDTF">2026-06-23T13:07:00Z</dcterms:modified>
  <dc:language>ru-RU</dc:language>
</cp:coreProperties>
</file>