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4C" w:rsidRDefault="0062345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ЧАСТНОЕ ПРОФЕССИОНАЛЬНОЕ</w:t>
      </w: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-461009</wp:posOffset>
            </wp:positionH>
            <wp:positionV relativeFrom="paragraph">
              <wp:posOffset>-148589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114C" w:rsidRDefault="00623451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ОБРАЗОВАТЕЛЬНОЕ УЧРЕЖДЕНИЕ</w:t>
      </w:r>
    </w:p>
    <w:p w:rsidR="007C114C" w:rsidRDefault="00623451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ПЕТРОЗАВОДСКИЙ КООПЕРАТИВНЫЙ ТЕХНИКУМ</w:t>
      </w:r>
    </w:p>
    <w:p w:rsidR="007C114C" w:rsidRDefault="00623451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КАРЕЛРЕСПОТРЕБСОЮЗА (ЧПОУ ПКТК)</w:t>
      </w:r>
    </w:p>
    <w:p w:rsidR="007C114C" w:rsidRDefault="00623451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185660 Республика Карелия г. Петрозаводск, пр. Первомайский, 1-А</w:t>
      </w:r>
    </w:p>
    <w:p w:rsidR="007C114C" w:rsidRPr="001148A0" w:rsidRDefault="00623451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lang w:val="en-US"/>
        </w:rPr>
      </w:pPr>
      <w:r>
        <w:rPr>
          <w:b/>
          <w:bCs/>
          <w:color w:val="000000"/>
        </w:rPr>
        <w:t>тел</w:t>
      </w:r>
      <w:r w:rsidRPr="001148A0">
        <w:rPr>
          <w:b/>
          <w:bCs/>
          <w:color w:val="000000"/>
          <w:lang w:val="en-US"/>
        </w:rPr>
        <w:t>./</w:t>
      </w:r>
      <w:r>
        <w:rPr>
          <w:b/>
          <w:bCs/>
          <w:color w:val="000000"/>
        </w:rPr>
        <w:t>факс</w:t>
      </w:r>
      <w:r w:rsidRPr="001148A0">
        <w:rPr>
          <w:b/>
          <w:bCs/>
          <w:color w:val="000000"/>
          <w:lang w:val="en-US"/>
        </w:rPr>
        <w:t xml:space="preserve"> (8-814 -2)70-22-73, E-mail </w:t>
      </w:r>
      <w:r w:rsidR="001148A0">
        <w:rPr>
          <w:b/>
          <w:lang w:val="en-US"/>
        </w:rPr>
        <w:t>main</w:t>
      </w:r>
      <w:r w:rsidR="001148A0" w:rsidRPr="001148A0">
        <w:rPr>
          <w:b/>
          <w:lang w:val="en-US"/>
        </w:rPr>
        <w:t>@koopteh.10.ru</w:t>
      </w:r>
    </w:p>
    <w:p w:rsidR="007C114C" w:rsidRDefault="00623451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ОКОПО 01728471, ОГРН 1021000534488, </w:t>
      </w:r>
    </w:p>
    <w:p w:rsidR="007C114C" w:rsidRDefault="00623451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ИНН 1001020548, КПП 100101001</w:t>
      </w:r>
    </w:p>
    <w:p w:rsidR="007C114C" w:rsidRDefault="00623451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</w:t>
      </w:r>
    </w:p>
    <w:p w:rsidR="007C114C" w:rsidRDefault="00623451">
      <w:pPr>
        <w:pStyle w:val="normal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-152398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C114C" w:rsidRDefault="007C114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C114C" w:rsidRDefault="007C114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C114C" w:rsidRDefault="007C114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C114C" w:rsidRDefault="007C114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C114C" w:rsidRDefault="007C114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C114C" w:rsidRDefault="007C114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C114C" w:rsidRDefault="007C114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C114C" w:rsidRDefault="007C114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C114C" w:rsidRDefault="007C114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C114C" w:rsidRDefault="007C114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7C114C" w:rsidRDefault="0062345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  <w:u w:val="single"/>
        </w:rPr>
      </w:pPr>
    </w:p>
    <w:p w:rsidR="007C114C" w:rsidRDefault="00623451"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ОП.13 ТЕХНОЛОГИИ ФИЗИЧЕСКОГО УРОВНЯ ПЕРЕДАЧИ ДАННЫХ</w:t>
      </w: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114C" w:rsidRDefault="00623451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114C" w:rsidRDefault="00623451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09.02.06 Сетевое и системное администрирование</w:t>
      </w: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  <w:jc w:val="center"/>
      </w:pPr>
    </w:p>
    <w:p w:rsidR="007C114C" w:rsidRDefault="007C114C">
      <w:pPr>
        <w:pStyle w:val="normal"/>
        <w:widowControl w:val="0"/>
      </w:pPr>
    </w:p>
    <w:p w:rsidR="007C114C" w:rsidRDefault="007C114C">
      <w:pPr>
        <w:pStyle w:val="normal"/>
        <w:widowControl w:val="0"/>
        <w:jc w:val="center"/>
      </w:pPr>
    </w:p>
    <w:p w:rsidR="007C114C" w:rsidRDefault="00623451">
      <w:pPr>
        <w:pStyle w:val="normal"/>
        <w:jc w:val="center"/>
      </w:pPr>
      <w:r>
        <w:t>г. Петрозаводск, 2026 г.</w:t>
      </w:r>
    </w:p>
    <w:p w:rsidR="007C114C" w:rsidRDefault="00623451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lastRenderedPageBreak/>
        <w:t>Рабочая программа (далее – программа) дисциплины «Технологии физического уровня передачи данных» разработана на основе Федерального государственного образовательного стандарта среднего профессионального образования по специальности 09.02.06 Сетевое и систе</w:t>
      </w:r>
      <w:r>
        <w:t>мное администрирование.</w:t>
      </w: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7C114C" w:rsidRDefault="00623451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7C114C" w:rsidRDefault="00623451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Мартынова А.А. - преподаватель ЧПОУ ПКТК</w:t>
      </w: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C114C" w:rsidRDefault="007C114C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C114C" w:rsidRDefault="007C114C">
      <w:pPr>
        <w:pStyle w:val="normal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623451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7C114C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7C114C" w:rsidRDefault="00623451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lastRenderedPageBreak/>
        <w:t>1 ПАСПОРТ ПРОГРАММЫ ДИСЦИПЛИНЫ</w:t>
      </w:r>
    </w:p>
    <w:p w:rsidR="007C114C" w:rsidRDefault="00623451"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ТЕХНОЛОГИИ ФИЗИЧЕСКОГО УРОВНЯ ПЕРЕДАЧИ ДАННЫХ</w:t>
      </w: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7C114C" w:rsidRDefault="00623451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1.1 Область применения программы:</w:t>
      </w:r>
    </w:p>
    <w:p w:rsidR="007C114C" w:rsidRDefault="00623451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Программа дисциплины является частью программы подготовки специалистов среднего звена по специальности 09.02.06 Сетевое и системное администриро</w:t>
      </w:r>
      <w:r>
        <w:t>вание.</w:t>
      </w:r>
    </w:p>
    <w:p w:rsidR="007C114C" w:rsidRDefault="00623451">
      <w:pPr>
        <w:pStyle w:val="normal"/>
        <w:spacing w:line="276" w:lineRule="auto"/>
        <w:jc w:val="both"/>
      </w:pPr>
      <w:r>
        <w:tab/>
      </w:r>
    </w:p>
    <w:p w:rsidR="007C114C" w:rsidRDefault="00623451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1.2 Место дисциплины в структуре основной профессиональной образовательной программы:</w:t>
      </w:r>
    </w:p>
    <w:p w:rsidR="007C114C" w:rsidRDefault="00623451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Дисциплина входит в цикл общепрофессиональных дисциплин.</w:t>
      </w: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7C114C" w:rsidRDefault="00623451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  <w:bCs/>
        </w:rPr>
        <w:t xml:space="preserve">1.3 Цели и задачи дисциплины – требования к результатам освоения дисциплины: </w:t>
      </w:r>
      <w:r>
        <w:rPr>
          <w:b/>
          <w:bCs/>
        </w:rPr>
        <w:br/>
      </w:r>
    </w:p>
    <w:tbl>
      <w:tblPr>
        <w:tblStyle w:val="a5"/>
        <w:tblW w:w="93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0"/>
        <w:gridCol w:w="3405"/>
        <w:gridCol w:w="4020"/>
      </w:tblGrid>
      <w:tr w:rsidR="007C114C">
        <w:trPr>
          <w:cantSplit/>
          <w:trHeight w:val="247"/>
          <w:tblHeader/>
        </w:trPr>
        <w:tc>
          <w:tcPr>
            <w:tcW w:w="1950" w:type="dxa"/>
          </w:tcPr>
          <w:p w:rsidR="007C114C" w:rsidRDefault="006234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Код </w:t>
            </w:r>
          </w:p>
          <w:p w:rsidR="007C114C" w:rsidRDefault="006234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37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ПК, ОК </w:t>
            </w:r>
            <w:r>
              <w:rPr>
                <w:color w:val="000000"/>
              </w:rPr>
              <w:tab/>
            </w:r>
          </w:p>
        </w:tc>
        <w:tc>
          <w:tcPr>
            <w:tcW w:w="3405" w:type="dxa"/>
          </w:tcPr>
          <w:p w:rsidR="007C114C" w:rsidRDefault="006234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Умения </w:t>
            </w:r>
          </w:p>
        </w:tc>
        <w:tc>
          <w:tcPr>
            <w:tcW w:w="4020" w:type="dxa"/>
          </w:tcPr>
          <w:p w:rsidR="007C114C" w:rsidRDefault="006234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Знания </w:t>
            </w:r>
          </w:p>
        </w:tc>
      </w:tr>
      <w:tr w:rsidR="007C114C">
        <w:trPr>
          <w:cantSplit/>
          <w:trHeight w:val="8773"/>
          <w:tblHeader/>
        </w:trPr>
        <w:tc>
          <w:tcPr>
            <w:tcW w:w="1950" w:type="dxa"/>
          </w:tcPr>
          <w:p w:rsidR="007C114C" w:rsidRDefault="006234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ОК 01, ОК 02, ОК 04; ПК 1.1, ПК 1.2, ПК 1.3, ПК 2.1, ПК 2.3, ПК 5.3</w:t>
            </w:r>
          </w:p>
        </w:tc>
        <w:tc>
          <w:tcPr>
            <w:tcW w:w="3405" w:type="dxa"/>
          </w:tcPr>
          <w:p w:rsidR="007C114C" w:rsidRDefault="00623451" w:rsidP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Решать задачи профессиональной деятельности, применительно к различным контекстам.</w:t>
            </w:r>
          </w:p>
          <w:p w:rsidR="007C114C" w:rsidRDefault="00623451" w:rsidP="001148A0">
            <w:pPr>
              <w:pStyle w:val="normal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C114C" w:rsidRDefault="00623451" w:rsidP="001148A0">
            <w:pPr>
              <w:pStyle w:val="normal"/>
              <w:jc w:val="both"/>
            </w:pPr>
            <w:r>
              <w:t>Работать в коллективе и команде, эффективно взаимодействовать с коллегами, руководством, клиентами.</w:t>
            </w:r>
          </w:p>
          <w:p w:rsidR="007C114C" w:rsidRDefault="007C114C" w:rsidP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020" w:type="dxa"/>
          </w:tcPr>
          <w:p w:rsidR="007C114C" w:rsidRDefault="00623451" w:rsidP="001148A0">
            <w:pPr>
              <w:pStyle w:val="normal"/>
              <w:jc w:val="both"/>
            </w:pPr>
            <w:r>
              <w:t>Выполнять проектирование кабельной с</w:t>
            </w:r>
            <w:r>
              <w:t>труктуры компьютерной сети.</w:t>
            </w:r>
          </w:p>
          <w:p w:rsidR="007C114C" w:rsidRDefault="00623451" w:rsidP="001148A0">
            <w:pPr>
              <w:pStyle w:val="normal"/>
              <w:jc w:val="both"/>
            </w:pPr>
            <w:r>
              <w:t>Осуществлять выбор технологии,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деятельности.</w:t>
            </w:r>
          </w:p>
          <w:p w:rsidR="007C114C" w:rsidRDefault="00623451" w:rsidP="001148A0">
            <w:pPr>
              <w:pStyle w:val="normal"/>
              <w:jc w:val="both"/>
            </w:pPr>
            <w:r>
              <w:t>Обеспечивать защиту информации в сети с использованием программно-аппаратных средств.</w:t>
            </w:r>
          </w:p>
          <w:p w:rsidR="007C114C" w:rsidRDefault="00623451" w:rsidP="001148A0">
            <w:pPr>
              <w:pStyle w:val="normal"/>
              <w:jc w:val="both"/>
            </w:pPr>
            <w:r>
              <w:t>Администрировать локальные вычислительные сети и принимать меры по устранению возможных сбоев.</w:t>
            </w:r>
          </w:p>
          <w:p w:rsidR="007C114C" w:rsidRDefault="00623451" w:rsidP="001148A0">
            <w:pPr>
              <w:pStyle w:val="normal"/>
              <w:jc w:val="both"/>
            </w:pPr>
            <w:r>
              <w:t>Обеспечивать сбор данных для анализа использования и функционирования прогр</w:t>
            </w:r>
            <w:r>
              <w:t>аммно-технических средств компьютерных сетей.</w:t>
            </w:r>
          </w:p>
          <w:p w:rsidR="007C114C" w:rsidRDefault="00623451" w:rsidP="001148A0">
            <w:pPr>
              <w:pStyle w:val="normal"/>
              <w:jc w:val="both"/>
            </w:pPr>
            <w:r>
              <w:t>Разрабатывать сетевые топологии в соответствии с требованиями отказоустойчивости и повышения производительности корпоративной сети.</w:t>
            </w:r>
          </w:p>
          <w:p w:rsidR="007C114C" w:rsidRDefault="007C114C" w:rsidP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 w:val="28"/>
          <w:szCs w:val="28"/>
        </w:rPr>
      </w:pPr>
    </w:p>
    <w:p w:rsidR="007C114C" w:rsidRDefault="00623451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 СТРУКТУРА И СОДЕРЖАНИЕ ДИСЦИПЛИНЫ</w:t>
      </w: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7C114C" w:rsidRDefault="00623451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bCs/>
        </w:rPr>
        <w:t>2.1 Объем дисциплины и виды учебной работы</w:t>
      </w:r>
    </w:p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Style w:val="a6"/>
        <w:tblW w:w="9540" w:type="dxa"/>
        <w:tblInd w:w="-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8130"/>
        <w:gridCol w:w="1410"/>
      </w:tblGrid>
      <w:tr w:rsidR="007C114C">
        <w:trPr>
          <w:cantSplit/>
          <w:trHeight w:val="460"/>
          <w:tblHeader/>
        </w:trPr>
        <w:tc>
          <w:tcPr>
            <w:tcW w:w="8130" w:type="dxa"/>
          </w:tcPr>
          <w:p w:rsidR="007C114C" w:rsidRDefault="00623451">
            <w:pPr>
              <w:pStyle w:val="normal"/>
              <w:jc w:val="center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410" w:type="dxa"/>
          </w:tcPr>
          <w:p w:rsidR="007C114C" w:rsidRDefault="00623451">
            <w:pPr>
              <w:pStyle w:val="normal"/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7C114C">
        <w:trPr>
          <w:cantSplit/>
          <w:trHeight w:val="285"/>
          <w:tblHeader/>
        </w:trPr>
        <w:tc>
          <w:tcPr>
            <w:tcW w:w="8130" w:type="dxa"/>
          </w:tcPr>
          <w:p w:rsidR="007C114C" w:rsidRDefault="00623451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Объем учебной нагрузки (всего)</w:t>
            </w:r>
          </w:p>
        </w:tc>
        <w:tc>
          <w:tcPr>
            <w:tcW w:w="1410" w:type="dxa"/>
          </w:tcPr>
          <w:p w:rsidR="007C114C" w:rsidRDefault="00623451">
            <w:pPr>
              <w:pStyle w:val="normal"/>
              <w:jc w:val="center"/>
            </w:pPr>
            <w:r>
              <w:t>48</w:t>
            </w:r>
          </w:p>
        </w:tc>
      </w:tr>
      <w:tr w:rsidR="007C114C">
        <w:trPr>
          <w:cantSplit/>
          <w:tblHeader/>
        </w:trPr>
        <w:tc>
          <w:tcPr>
            <w:tcW w:w="8130" w:type="dxa"/>
          </w:tcPr>
          <w:p w:rsidR="007C114C" w:rsidRDefault="00623451">
            <w:pPr>
              <w:pStyle w:val="normal"/>
              <w:jc w:val="both"/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410" w:type="dxa"/>
          </w:tcPr>
          <w:p w:rsidR="007C114C" w:rsidRDefault="00623451">
            <w:pPr>
              <w:pStyle w:val="normal"/>
              <w:jc w:val="center"/>
            </w:pPr>
            <w:r>
              <w:t>40</w:t>
            </w:r>
          </w:p>
        </w:tc>
      </w:tr>
      <w:tr w:rsidR="007C114C">
        <w:trPr>
          <w:cantSplit/>
          <w:tblHeader/>
        </w:trPr>
        <w:tc>
          <w:tcPr>
            <w:tcW w:w="9540" w:type="dxa"/>
            <w:gridSpan w:val="2"/>
            <w:vAlign w:val="center"/>
          </w:tcPr>
          <w:p w:rsidR="007C114C" w:rsidRDefault="00623451">
            <w:pPr>
              <w:pStyle w:val="normal"/>
            </w:pPr>
            <w:r>
              <w:t>в том числе:</w:t>
            </w:r>
          </w:p>
        </w:tc>
      </w:tr>
      <w:tr w:rsidR="007C114C">
        <w:trPr>
          <w:cantSplit/>
          <w:tblHeader/>
        </w:trPr>
        <w:tc>
          <w:tcPr>
            <w:tcW w:w="8130" w:type="dxa"/>
          </w:tcPr>
          <w:p w:rsidR="007C114C" w:rsidRDefault="00623451">
            <w:pPr>
              <w:pStyle w:val="normal"/>
              <w:jc w:val="both"/>
            </w:pPr>
            <w:r>
              <w:t>практические занятия</w:t>
            </w:r>
          </w:p>
        </w:tc>
        <w:tc>
          <w:tcPr>
            <w:tcW w:w="1410" w:type="dxa"/>
          </w:tcPr>
          <w:p w:rsidR="007C114C" w:rsidRDefault="00623451">
            <w:pPr>
              <w:pStyle w:val="normal"/>
              <w:jc w:val="center"/>
            </w:pPr>
            <w:r>
              <w:t>14</w:t>
            </w:r>
          </w:p>
        </w:tc>
      </w:tr>
      <w:tr w:rsidR="007C114C">
        <w:trPr>
          <w:cantSplit/>
          <w:tblHeader/>
        </w:trPr>
        <w:tc>
          <w:tcPr>
            <w:tcW w:w="8130" w:type="dxa"/>
          </w:tcPr>
          <w:p w:rsidR="007C114C" w:rsidRDefault="00623451">
            <w:pPr>
              <w:pStyle w:val="normal"/>
              <w:jc w:val="both"/>
            </w:pPr>
            <w:r>
              <w:t>Лекционные занятия</w:t>
            </w:r>
          </w:p>
        </w:tc>
        <w:tc>
          <w:tcPr>
            <w:tcW w:w="1410" w:type="dxa"/>
          </w:tcPr>
          <w:p w:rsidR="007C114C" w:rsidRDefault="00623451">
            <w:pPr>
              <w:pStyle w:val="normal"/>
              <w:jc w:val="center"/>
            </w:pPr>
            <w:r>
              <w:t>26</w:t>
            </w:r>
          </w:p>
        </w:tc>
      </w:tr>
      <w:tr w:rsidR="007C114C">
        <w:trPr>
          <w:cantSplit/>
          <w:tblHeader/>
        </w:trPr>
        <w:tc>
          <w:tcPr>
            <w:tcW w:w="8130" w:type="dxa"/>
          </w:tcPr>
          <w:p w:rsidR="007C114C" w:rsidRDefault="00623451"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410" w:type="dxa"/>
          </w:tcPr>
          <w:p w:rsidR="007C114C" w:rsidRDefault="00623451">
            <w:pPr>
              <w:pStyle w:val="normal"/>
              <w:jc w:val="center"/>
            </w:pPr>
            <w:r>
              <w:t>8</w:t>
            </w:r>
          </w:p>
        </w:tc>
      </w:tr>
      <w:tr w:rsidR="007C114C">
        <w:trPr>
          <w:cantSplit/>
          <w:trHeight w:val="364"/>
          <w:tblHeader/>
        </w:trPr>
        <w:tc>
          <w:tcPr>
            <w:tcW w:w="8130" w:type="dxa"/>
            <w:tcBorders>
              <w:right w:val="single" w:sz="4" w:space="0" w:color="000000"/>
            </w:tcBorders>
          </w:tcPr>
          <w:p w:rsidR="007C114C" w:rsidRDefault="00623451">
            <w:pPr>
              <w:pStyle w:val="normal"/>
              <w:rPr>
                <w:i/>
                <w:iCs/>
              </w:rPr>
            </w:pPr>
            <w:r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  <w:tc>
          <w:tcPr>
            <w:tcW w:w="1410" w:type="dxa"/>
            <w:tcBorders>
              <w:left w:val="single" w:sz="4" w:space="0" w:color="000000"/>
            </w:tcBorders>
            <w:vAlign w:val="center"/>
          </w:tcPr>
          <w:p w:rsidR="007C114C" w:rsidRDefault="00623451">
            <w:pPr>
              <w:pStyle w:val="normal"/>
              <w:jc w:val="center"/>
            </w:pPr>
            <w:r>
              <w:t>2</w:t>
            </w:r>
          </w:p>
        </w:tc>
      </w:tr>
    </w:tbl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114C">
          <w:footerReference w:type="even" r:id="rId9"/>
          <w:footerReference w:type="default" r:id="rId10"/>
          <w:pgSz w:w="11907" w:h="16839"/>
          <w:pgMar w:top="1134" w:right="851" w:bottom="1134" w:left="1701" w:header="709" w:footer="709" w:gutter="0"/>
          <w:pgNumType w:start="1"/>
          <w:cols w:space="720"/>
          <w:titlePg/>
        </w:sectPr>
      </w:pPr>
    </w:p>
    <w:p w:rsidR="007C114C" w:rsidRDefault="0062345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  <w:szCs w:val="22"/>
        </w:rPr>
      </w:pPr>
      <w:r>
        <w:rPr>
          <w:b/>
          <w:bCs/>
        </w:rPr>
        <w:lastRenderedPageBreak/>
        <w:t>2.2 Тематический план и</w:t>
      </w:r>
      <w:r w:rsidR="001148A0">
        <w:rPr>
          <w:b/>
          <w:bCs/>
          <w:lang w:val="ru-RU"/>
        </w:rPr>
        <w:t xml:space="preserve"> </w:t>
      </w:r>
      <w:r>
        <w:rPr>
          <w:b/>
          <w:bCs/>
        </w:rPr>
        <w:t>содержание дисциплины Технологии физического уровня передачи данных</w:t>
      </w:r>
    </w:p>
    <w:p w:rsidR="007C114C" w:rsidRDefault="00623451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tbl>
      <w:tblPr>
        <w:tblStyle w:val="a7"/>
        <w:tblW w:w="1480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90"/>
        <w:gridCol w:w="480"/>
        <w:gridCol w:w="9484"/>
        <w:gridCol w:w="1046"/>
        <w:gridCol w:w="1905"/>
      </w:tblGrid>
      <w:tr w:rsidR="007C114C" w:rsidTr="001148A0">
        <w:trPr>
          <w:cantSplit/>
          <w:trHeight w:val="20"/>
          <w:tblHeader/>
        </w:trPr>
        <w:tc>
          <w:tcPr>
            <w:tcW w:w="1890" w:type="dxa"/>
            <w:vAlign w:val="center"/>
          </w:tcPr>
          <w:p w:rsidR="007C114C" w:rsidRDefault="00623451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64" w:type="dxa"/>
            <w:gridSpan w:val="2"/>
            <w:vAlign w:val="center"/>
          </w:tcPr>
          <w:p w:rsidR="007C114C" w:rsidRPr="001148A0" w:rsidRDefault="00623451" w:rsidP="001148A0">
            <w:pPr>
              <w:pStyle w:val="normal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 xml:space="preserve">Содержание учебного материала, </w:t>
            </w: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7C114C" w:rsidRDefault="00623451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905" w:type="dxa"/>
          </w:tcPr>
          <w:p w:rsidR="007C114C" w:rsidRP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Формируемые компетенции</w:t>
            </w:r>
          </w:p>
        </w:tc>
      </w:tr>
      <w:tr w:rsidR="001148A0" w:rsidTr="001148A0">
        <w:trPr>
          <w:cantSplit/>
          <w:trHeight w:val="131"/>
          <w:tblHeader/>
        </w:trPr>
        <w:tc>
          <w:tcPr>
            <w:tcW w:w="11854" w:type="dxa"/>
            <w:gridSpan w:val="3"/>
          </w:tcPr>
          <w:p w:rsidR="001148A0" w:rsidRP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  <w:r>
              <w:rPr>
                <w:b/>
                <w:bCs/>
              </w:rPr>
              <w:t>Раздел 1</w:t>
            </w:r>
            <w:r>
              <w:rPr>
                <w:b/>
                <w:bCs/>
                <w:lang w:val="ru-RU"/>
              </w:rPr>
              <w:t xml:space="preserve"> </w:t>
            </w:r>
            <w:r>
              <w:t>Основы технологии физического уровня передачи данных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Pr="001148A0" w:rsidRDefault="001148A0" w:rsidP="001148A0">
            <w:pPr>
              <w:pStyle w:val="normal"/>
              <w:rPr>
                <w:b/>
                <w:bCs/>
                <w:lang w:val="ru-RU"/>
              </w:rPr>
            </w:pPr>
          </w:p>
        </w:tc>
        <w:tc>
          <w:tcPr>
            <w:tcW w:w="1905" w:type="dxa"/>
            <w:vMerge w:val="restart"/>
            <w:vAlign w:val="center"/>
          </w:tcPr>
          <w:p w:rsidR="001148A0" w:rsidRDefault="001148A0" w:rsidP="000C5259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bCs/>
                <w:i/>
                <w:iCs/>
              </w:rPr>
            </w:pPr>
            <w:r>
              <w:t>ОК 01, ОК 02, ОК 04; ПК 1.1, ПК 1.2, ПК 1.3, ПК 2.1, ПК 2.3, ПК 5.3</w:t>
            </w: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 w:val="restart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</w:p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</w:pPr>
            <w:r>
              <w:t>Введение</w:t>
            </w:r>
          </w:p>
        </w:tc>
        <w:tc>
          <w:tcPr>
            <w:tcW w:w="9964" w:type="dxa"/>
            <w:gridSpan w:val="2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  <w:tc>
          <w:tcPr>
            <w:tcW w:w="1905" w:type="dxa"/>
            <w:vMerge/>
            <w:shd w:val="clear" w:color="auto" w:fill="auto"/>
            <w:vAlign w:val="center"/>
          </w:tcPr>
          <w:p w:rsidR="001148A0" w:rsidRDefault="001148A0" w:rsidP="000C5259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  <w:tr w:rsidR="001148A0" w:rsidTr="000C5259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</w:t>
            </w:r>
          </w:p>
        </w:tc>
        <w:tc>
          <w:tcPr>
            <w:tcW w:w="9484" w:type="dxa"/>
            <w:tcBorders>
              <w:right w:val="single" w:sz="4" w:space="0" w:color="000000"/>
            </w:tcBorders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Цели и задачи дисциплины. Исторические этапы развития технологий физического уровня передачи данных. Перспективы развития сред передачи данных.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  <w:tr w:rsidR="001148A0" w:rsidTr="000C5259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2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Этапы развития технологий передачи данных.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0C5259">
        <w:trPr>
          <w:cantSplit/>
          <w:trHeight w:val="20"/>
          <w:tblHeader/>
        </w:trPr>
        <w:tc>
          <w:tcPr>
            <w:tcW w:w="1890" w:type="dxa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964" w:type="dxa"/>
            <w:gridSpan w:val="2"/>
            <w:vAlign w:val="center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  <w:tc>
          <w:tcPr>
            <w:tcW w:w="1905" w:type="dxa"/>
            <w:vMerge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0C5259">
        <w:trPr>
          <w:cantSplit/>
          <w:trHeight w:val="20"/>
          <w:tblHeader/>
        </w:trPr>
        <w:tc>
          <w:tcPr>
            <w:tcW w:w="1890" w:type="dxa"/>
            <w:vMerge w:val="restart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  <w:i/>
                <w:iCs/>
              </w:rPr>
            </w:pPr>
          </w:p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</w:pPr>
            <w:r>
              <w:t>Электрические сигналы</w:t>
            </w: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3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Понятие физической среды передачи данных, типы линий связи. Электрические сигналы и их характеристики, непрерывные электрические сигналы, дискретные сигналы.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0C5259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964" w:type="dxa"/>
            <w:gridSpan w:val="2"/>
            <w:vAlign w:val="center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Самостоятельная работа: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Аналого-цифровое преобразование сигналов.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2</w:t>
            </w:r>
          </w:p>
        </w:tc>
        <w:tc>
          <w:tcPr>
            <w:tcW w:w="1905" w:type="dxa"/>
            <w:vMerge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FF0000"/>
              </w:rPr>
            </w:pPr>
          </w:p>
        </w:tc>
      </w:tr>
      <w:tr w:rsidR="001148A0" w:rsidTr="000C5259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FF0000"/>
              </w:rPr>
            </w:pPr>
          </w:p>
        </w:tc>
        <w:tc>
          <w:tcPr>
            <w:tcW w:w="9964" w:type="dxa"/>
            <w:gridSpan w:val="2"/>
            <w:tcBorders>
              <w:bottom w:val="single" w:sz="8" w:space="0" w:color="000000"/>
            </w:tcBorders>
            <w:vAlign w:val="center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Самостоятельная работа: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Цифро-аналоговое преобразование сигналов. </w:t>
            </w:r>
          </w:p>
        </w:tc>
        <w:tc>
          <w:tcPr>
            <w:tcW w:w="104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2</w:t>
            </w:r>
          </w:p>
        </w:tc>
        <w:tc>
          <w:tcPr>
            <w:tcW w:w="1905" w:type="dxa"/>
            <w:vMerge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FF0000"/>
              </w:rPr>
            </w:pPr>
          </w:p>
        </w:tc>
      </w:tr>
      <w:tr w:rsidR="001148A0" w:rsidTr="00685C09">
        <w:trPr>
          <w:cantSplit/>
          <w:trHeight w:val="20"/>
          <w:tblHeader/>
        </w:trPr>
        <w:tc>
          <w:tcPr>
            <w:tcW w:w="11854" w:type="dxa"/>
            <w:gridSpan w:val="3"/>
            <w:tcBorders>
              <w:top w:val="single" w:sz="8" w:space="0" w:color="000000"/>
            </w:tcBorders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</w:rPr>
              <w:t>Раздел 2</w:t>
            </w:r>
            <w:r>
              <w:rPr>
                <w:b/>
                <w:bCs/>
                <w:lang w:val="ru-RU"/>
              </w:rPr>
              <w:t xml:space="preserve"> </w:t>
            </w:r>
            <w:r>
              <w:t>Среды передачи данных</w:t>
            </w:r>
          </w:p>
        </w:tc>
        <w:tc>
          <w:tcPr>
            <w:tcW w:w="104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1148A0" w:rsidRP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905" w:type="dxa"/>
            <w:vMerge w:val="restart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1148A0" w:rsidRDefault="001148A0" w:rsidP="00C73865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t>ОК 01, ОК 02, ОК 04; ПК 1.1, ПК 1.2, ПК 1.3, ПК 2.1, ПК 2.3, ПК 5.3</w:t>
            </w: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 w:val="restart"/>
            <w:tcBorders>
              <w:top w:val="single" w:sz="8" w:space="0" w:color="000000"/>
              <w:right w:val="single" w:sz="4" w:space="0" w:color="000000"/>
            </w:tcBorders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</w:p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148A0" w:rsidRDefault="001148A0" w:rsidP="00924E7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</w:rPr>
            </w:pPr>
            <w:r>
              <w:t>Кабельные линии</w:t>
            </w:r>
          </w:p>
        </w:tc>
        <w:tc>
          <w:tcPr>
            <w:tcW w:w="9964" w:type="dxa"/>
            <w:gridSpan w:val="2"/>
            <w:tcBorders>
              <w:left w:val="single" w:sz="4" w:space="0" w:color="000000"/>
            </w:tcBorders>
            <w:vAlign w:val="center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  <w:color w:val="FF0000"/>
              </w:rPr>
            </w:pP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 w:rsidP="00C73865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  <w:tr w:rsidR="001148A0" w:rsidTr="00924E73">
        <w:trPr>
          <w:cantSplit/>
          <w:trHeight w:val="20"/>
          <w:tblHeader/>
        </w:trPr>
        <w:tc>
          <w:tcPr>
            <w:tcW w:w="1890" w:type="dxa"/>
            <w:vMerge/>
            <w:tcBorders>
              <w:right w:val="single" w:sz="4" w:space="0" w:color="000000"/>
            </w:tcBorders>
          </w:tcPr>
          <w:p w:rsidR="001148A0" w:rsidRDefault="001148A0" w:rsidP="00924E7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4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Затухание и волновое сопротивление среды передачи данных.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  <w:tr w:rsidR="001148A0" w:rsidTr="00924E73">
        <w:trPr>
          <w:cantSplit/>
          <w:trHeight w:val="20"/>
          <w:tblHeader/>
        </w:trPr>
        <w:tc>
          <w:tcPr>
            <w:tcW w:w="1890" w:type="dxa"/>
            <w:vMerge/>
            <w:tcBorders>
              <w:right w:val="single" w:sz="4" w:space="0" w:color="000000"/>
            </w:tcBorders>
          </w:tcPr>
          <w:p w:rsidR="001148A0" w:rsidRDefault="001148A0" w:rsidP="00924E7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5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Практическое занятие: </w:t>
            </w:r>
            <w:r>
              <w:rPr>
                <w:color w:val="000000"/>
              </w:rPr>
              <w:t>Измерение полосы пропускания линий связи.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924E73">
        <w:trPr>
          <w:cantSplit/>
          <w:trHeight w:val="20"/>
          <w:tblHeader/>
        </w:trPr>
        <w:tc>
          <w:tcPr>
            <w:tcW w:w="1890" w:type="dxa"/>
            <w:vMerge/>
            <w:tcBorders>
              <w:right w:val="single" w:sz="4" w:space="0" w:color="000000"/>
            </w:tcBorders>
          </w:tcPr>
          <w:p w:rsidR="001148A0" w:rsidRDefault="001148A0" w:rsidP="00924E73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6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Практическое занятие: </w:t>
            </w:r>
            <w:r>
              <w:rPr>
                <w:color w:val="000000"/>
              </w:rPr>
              <w:t>Определение волновых сопротивлений коаксиального и симметричного кабеля.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924E73">
        <w:trPr>
          <w:cantSplit/>
          <w:trHeight w:val="20"/>
          <w:tblHeader/>
        </w:trPr>
        <w:tc>
          <w:tcPr>
            <w:tcW w:w="1890" w:type="dxa"/>
            <w:vMerge/>
            <w:tcBorders>
              <w:right w:val="single" w:sz="4" w:space="0" w:color="000000"/>
            </w:tcBorders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7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Классификация кабельных линий. Параметры и конструктивное исполнение коаксиальных кабелей и кабелей типа «витая пара», волокно-оптический кабель.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  <w:tr w:rsidR="001148A0" w:rsidTr="00924E73">
        <w:trPr>
          <w:cantSplit/>
          <w:trHeight w:val="20"/>
          <w:tblHeader/>
        </w:trPr>
        <w:tc>
          <w:tcPr>
            <w:tcW w:w="1890" w:type="dxa"/>
            <w:vMerge/>
            <w:tcBorders>
              <w:right w:val="single" w:sz="4" w:space="0" w:color="000000"/>
            </w:tcBorders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8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Практическое занятие: </w:t>
            </w:r>
            <w:r>
              <w:rPr>
                <w:color w:val="000000"/>
              </w:rPr>
              <w:t>Изучение затухания коаксиального и симметричного кабеля, оптического кабеля и оптических соединителей.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924E73">
        <w:trPr>
          <w:cantSplit/>
          <w:trHeight w:val="20"/>
          <w:tblHeader/>
        </w:trPr>
        <w:tc>
          <w:tcPr>
            <w:tcW w:w="1890" w:type="dxa"/>
            <w:vMerge/>
            <w:tcBorders>
              <w:right w:val="single" w:sz="4" w:space="0" w:color="000000"/>
            </w:tcBorders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9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Практическое занятие: </w:t>
            </w:r>
            <w:r>
              <w:rPr>
                <w:color w:val="000000"/>
              </w:rPr>
              <w:t>Исследование влияния неоднородностей вносимых встык оптического кабеля на распространение сигналов.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 w:val="restart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</w:p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  <w:r>
              <w:rPr>
                <w:b/>
                <w:bCs/>
              </w:rPr>
              <w:t>Тема 2.2</w:t>
            </w:r>
          </w:p>
          <w:p w:rsidR="001148A0" w:rsidRDefault="001148A0" w:rsidP="00541E44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  <w:i/>
                <w:iCs/>
              </w:rPr>
            </w:pPr>
            <w:r>
              <w:t>Устройства передачи данных</w:t>
            </w:r>
          </w:p>
        </w:tc>
        <w:tc>
          <w:tcPr>
            <w:tcW w:w="9964" w:type="dxa"/>
            <w:gridSpan w:val="2"/>
            <w:vAlign w:val="center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  <w:tc>
          <w:tcPr>
            <w:tcW w:w="1905" w:type="dxa"/>
            <w:vMerge/>
            <w:shd w:val="clear" w:color="auto" w:fill="FFFFFF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10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Аппаратура передачи данных и ее основные характеристики.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11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Взаимодействие устройств. Архитектура физического уровня и топологии сетей. Топология физических связей. Сетевая архитектура. Аппаратные компоненты.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12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Методы доступа к сетям передачи данных.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13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Задача коммутации. Коммутация каналов. Коммутация пакетов.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14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Изучение топологий компьютерных сетей.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964" w:type="dxa"/>
            <w:gridSpan w:val="2"/>
            <w:vAlign w:val="center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  <w:tc>
          <w:tcPr>
            <w:tcW w:w="1905" w:type="dxa"/>
            <w:vMerge/>
            <w:shd w:val="clear" w:color="auto" w:fill="FFFFFF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 w:val="restart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</w:p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bCs/>
              </w:rPr>
            </w:pPr>
            <w:r>
              <w:rPr>
                <w:b/>
                <w:bCs/>
              </w:rPr>
              <w:t>Тема 2.3</w:t>
            </w:r>
          </w:p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</w:rPr>
            </w:pPr>
            <w:r>
              <w:t>Взаимодействие сетевых устройств</w:t>
            </w: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15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Канальный уровень. Функции канального уровня. Структура кадра данных. Стандарты Ethernet.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16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Протоколы канального уровня: FrameRelay, TokenRing, FDDI, PPP. </w:t>
            </w:r>
          </w:p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Безопасность канального уровня. Атаки на канальном уровне сети. Роль коммутаторов в безопасности канального уровня.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964" w:type="dxa"/>
            <w:gridSpan w:val="2"/>
            <w:vAlign w:val="center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Самостоятельная работа: </w:t>
            </w:r>
            <w:r>
              <w:rPr>
                <w:color w:val="000000"/>
              </w:rPr>
              <w:t xml:space="preserve">Изучение стандартов Ethernet. 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FF0000"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FF0000"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17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Одномодовые и многомодовые волоконно-оптические системы передачи данных с временным и волновым уплотнением сигналов.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18</w:t>
            </w:r>
          </w:p>
        </w:tc>
        <w:tc>
          <w:tcPr>
            <w:tcW w:w="9484" w:type="dxa"/>
          </w:tcPr>
          <w:p w:rsid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Практическое занятие: </w:t>
            </w:r>
            <w:r>
              <w:rPr>
                <w:color w:val="000000"/>
              </w:rPr>
              <w:t>Исследование ВОЛС в лабораторном комплексе "Волоконно-оптические системы передачи данных с временным и волновым уплотнением сигналов".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P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0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480" w:type="dxa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  <w:r>
              <w:t>19</w:t>
            </w:r>
          </w:p>
        </w:tc>
        <w:tc>
          <w:tcPr>
            <w:tcW w:w="9484" w:type="dxa"/>
          </w:tcPr>
          <w:p w:rsidR="001148A0" w:rsidRPr="001148A0" w:rsidRDefault="001148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 xml:space="preserve">Практическое занятие: </w:t>
            </w:r>
            <w:r>
              <w:rPr>
                <w:color w:val="000000"/>
              </w:rPr>
              <w:t>Беспроводная линия связи. Диапазоны электромагнитного спектра. Распространение электромагнитных волн.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F1115"/>
              </w:rPr>
              <w:t>Анализ атак на канальном уровне и описание способов защиты.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1148A0" w:rsidTr="001148A0">
        <w:trPr>
          <w:cantSplit/>
          <w:trHeight w:val="292"/>
          <w:tblHeader/>
        </w:trPr>
        <w:tc>
          <w:tcPr>
            <w:tcW w:w="1890" w:type="dxa"/>
            <w:vMerge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964" w:type="dxa"/>
            <w:gridSpan w:val="2"/>
            <w:vAlign w:val="center"/>
          </w:tcPr>
          <w:p w:rsidR="001148A0" w:rsidRDefault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t>Составить таблицу стандартов беспроводной связи.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1148A0" w:rsidRDefault="001148A0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2</w:t>
            </w:r>
          </w:p>
        </w:tc>
        <w:tc>
          <w:tcPr>
            <w:tcW w:w="1905" w:type="dxa"/>
            <w:vMerge/>
            <w:shd w:val="clear" w:color="auto" w:fill="FFFFFF"/>
            <w:vAlign w:val="center"/>
          </w:tcPr>
          <w:p w:rsidR="001148A0" w:rsidRDefault="001148A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FF0000"/>
              </w:rPr>
            </w:pPr>
          </w:p>
        </w:tc>
      </w:tr>
      <w:tr w:rsidR="007C114C" w:rsidTr="001148A0">
        <w:trPr>
          <w:cantSplit/>
          <w:trHeight w:val="244"/>
          <w:tblHeader/>
        </w:trPr>
        <w:tc>
          <w:tcPr>
            <w:tcW w:w="1890" w:type="dxa"/>
            <w:tcBorders>
              <w:right w:val="single" w:sz="4" w:space="0" w:color="000000"/>
            </w:tcBorders>
          </w:tcPr>
          <w:p w:rsidR="007C114C" w:rsidRDefault="007C114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14C" w:rsidRPr="001148A0" w:rsidRDefault="00623451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lang w:val="ru-RU"/>
              </w:rPr>
            </w:pPr>
            <w:r>
              <w:t>2</w:t>
            </w:r>
            <w:r w:rsidR="001148A0">
              <w:rPr>
                <w:lang w:val="ru-RU"/>
              </w:rPr>
              <w:t>0</w:t>
            </w:r>
          </w:p>
        </w:tc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14C" w:rsidRDefault="00623451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</w:pPr>
            <w:r>
              <w:t>Дифференцированный зачет</w:t>
            </w:r>
          </w:p>
        </w:tc>
        <w:tc>
          <w:tcPr>
            <w:tcW w:w="104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114C" w:rsidRDefault="00623451" w:rsidP="001148A0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905" w:type="dxa"/>
            <w:shd w:val="clear" w:color="auto" w:fill="FFFFFF"/>
          </w:tcPr>
          <w:p w:rsidR="007C114C" w:rsidRDefault="007C114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  <w:tr w:rsidR="007C114C" w:rsidTr="001148A0">
        <w:trPr>
          <w:cantSplit/>
          <w:trHeight w:val="20"/>
          <w:tblHeader/>
        </w:trPr>
        <w:tc>
          <w:tcPr>
            <w:tcW w:w="11854" w:type="dxa"/>
            <w:gridSpan w:val="3"/>
          </w:tcPr>
          <w:p w:rsidR="007C114C" w:rsidRDefault="00623451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7C114C" w:rsidRDefault="00623451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  <w:p w:rsidR="007C114C" w:rsidRDefault="007C114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  <w:tc>
          <w:tcPr>
            <w:tcW w:w="1905" w:type="dxa"/>
            <w:shd w:val="clear" w:color="auto" w:fill="FFFFFF"/>
          </w:tcPr>
          <w:p w:rsidR="007C114C" w:rsidRDefault="007C114C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iCs/>
              </w:rPr>
            </w:pPr>
          </w:p>
        </w:tc>
      </w:tr>
    </w:tbl>
    <w:p w:rsidR="007C114C" w:rsidRDefault="007C114C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114C">
          <w:pgSz w:w="16839" w:h="11907" w:orient="landscape"/>
          <w:pgMar w:top="1134" w:right="1246" w:bottom="1276" w:left="992" w:header="709" w:footer="709" w:gutter="0"/>
          <w:cols w:space="720"/>
        </w:sectPr>
      </w:pPr>
    </w:p>
    <w:p w:rsidR="007C114C" w:rsidRDefault="00623451">
      <w:pPr>
        <w:pStyle w:val="normal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 УСЛОВИЯ РЕАЛИЗАЦИИ ПРОГРАММЫ ДИСЦИПЛИНЫ</w:t>
      </w:r>
    </w:p>
    <w:p w:rsidR="007C114C" w:rsidRDefault="007C114C">
      <w:pPr>
        <w:pStyle w:val="normal"/>
        <w:spacing w:line="276" w:lineRule="auto"/>
        <w:jc w:val="both"/>
      </w:pPr>
    </w:p>
    <w:p w:rsidR="007C114C" w:rsidRDefault="00623451">
      <w:pPr>
        <w:pStyle w:val="normal"/>
        <w:spacing w:line="276" w:lineRule="auto"/>
        <w:jc w:val="both"/>
        <w:rPr>
          <w:b/>
          <w:bCs/>
        </w:rPr>
      </w:pPr>
      <w:r>
        <w:rPr>
          <w:b/>
          <w:bCs/>
        </w:rPr>
        <w:t>3.1 Требования к минимальному материально-техническому обеспечению</w:t>
      </w:r>
    </w:p>
    <w:p w:rsidR="007C114C" w:rsidRDefault="00623451">
      <w:pPr>
        <w:pStyle w:val="normal"/>
        <w:spacing w:line="360" w:lineRule="auto"/>
        <w:jc w:val="both"/>
      </w:pPr>
      <w:r>
        <w:t>Реализация программы дисциплины требует наличия учебного кабинета информатики.</w:t>
      </w:r>
    </w:p>
    <w:p w:rsidR="007C114C" w:rsidRDefault="00623451">
      <w:pPr>
        <w:pStyle w:val="normal"/>
        <w:spacing w:line="360" w:lineRule="auto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:rsidR="007C114C" w:rsidRDefault="00623451">
      <w:pPr>
        <w:pStyle w:val="normal"/>
        <w:spacing w:line="360" w:lineRule="auto"/>
        <w:jc w:val="both"/>
      </w:pPr>
      <w:r>
        <w:t>Обо</w:t>
      </w:r>
      <w:r>
        <w:t>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7C114C" w:rsidRDefault="007C114C">
      <w:pPr>
        <w:pStyle w:val="normal"/>
        <w:spacing w:line="276" w:lineRule="auto"/>
        <w:jc w:val="both"/>
      </w:pPr>
    </w:p>
    <w:p w:rsidR="007C114C" w:rsidRDefault="00623451">
      <w:pPr>
        <w:pStyle w:val="normal"/>
        <w:spacing w:line="276" w:lineRule="auto"/>
        <w:jc w:val="both"/>
        <w:rPr>
          <w:b/>
          <w:bCs/>
        </w:rPr>
      </w:pPr>
      <w:r>
        <w:rPr>
          <w:b/>
          <w:bCs/>
        </w:rPr>
        <w:t>3.2 Информационное обеспечение обучения</w:t>
      </w:r>
    </w:p>
    <w:p w:rsidR="007C114C" w:rsidRDefault="007C114C">
      <w:pPr>
        <w:pStyle w:val="normal"/>
        <w:numPr>
          <w:ilvl w:val="0"/>
          <w:numId w:val="1"/>
        </w:numPr>
        <w:spacing w:line="360" w:lineRule="auto"/>
        <w:ind w:left="0" w:firstLine="425"/>
        <w:jc w:val="both"/>
        <w:rPr>
          <w:color w:val="000000"/>
        </w:rPr>
      </w:pPr>
      <w:hyperlink r:id="rId11">
        <w:r w:rsidR="00623451">
          <w:t xml:space="preserve">Фролов А.В., </w:t>
        </w:r>
      </w:hyperlink>
      <w:hyperlink r:id="rId12">
        <w:r w:rsidR="00623451">
          <w:t xml:space="preserve">Дымченко Ю.В., </w:t>
        </w:r>
      </w:hyperlink>
      <w:hyperlink r:id="rId13">
        <w:r w:rsidR="00623451">
          <w:t>Золкин А.Л.</w:t>
        </w:r>
      </w:hyperlink>
      <w:r w:rsidR="00623451">
        <w:t xml:space="preserve"> Администрирование сетей: Учебное пособие. — </w:t>
      </w:r>
      <w:hyperlink r:id="rId14">
        <w:r w:rsidR="00623451">
          <w:t>Поволжский государственный университет телекомм</w:t>
        </w:r>
        <w:r w:rsidR="00623451">
          <w:t>уникаций и информатики</w:t>
        </w:r>
      </w:hyperlink>
      <w:r w:rsidR="00623451">
        <w:t>, 2026.  — 152 с. ISBN: 978-5-466-12169-8 — Текст: электронный // Электронно-библиотечная система BOOK.ru [сайт]. — Режим доступа: https://book.ru/book/962658 (дата обращения: 10.04.2026).</w:t>
      </w:r>
    </w:p>
    <w:p w:rsidR="007C114C" w:rsidRDefault="007C114C">
      <w:pPr>
        <w:pStyle w:val="normal"/>
        <w:numPr>
          <w:ilvl w:val="0"/>
          <w:numId w:val="1"/>
        </w:numPr>
        <w:spacing w:line="360" w:lineRule="auto"/>
        <w:ind w:left="0" w:firstLine="425"/>
        <w:jc w:val="both"/>
        <w:rPr>
          <w:color w:val="000000"/>
        </w:rPr>
      </w:pPr>
      <w:hyperlink r:id="rId15">
        <w:r w:rsidR="00623451">
          <w:t>Солоневич А.В.</w:t>
        </w:r>
      </w:hyperlink>
      <w:r w:rsidR="00623451">
        <w:t xml:space="preserve"> Компьютерные сети: Учебник. Издательство: РИПО, 2021.  — 208 с. ISBN: 978-985-7253-43-2 — Текст: электронный // Электронно-библиотечная система BOOK.ru [сайт]. — Ре</w:t>
      </w:r>
      <w:r w:rsidR="00623451">
        <w:t xml:space="preserve">жим доступа: </w:t>
      </w:r>
      <w:hyperlink r:id="rId16">
        <w:r w:rsidR="00623451">
          <w:t>https://book.ru/book/954955</w:t>
        </w:r>
      </w:hyperlink>
      <w:r w:rsidR="00623451">
        <w:t xml:space="preserve"> (дата обращения: 20.04.2026).</w:t>
      </w:r>
    </w:p>
    <w:p w:rsidR="007C114C" w:rsidRDefault="007C114C">
      <w:pPr>
        <w:pStyle w:val="normal"/>
        <w:numPr>
          <w:ilvl w:val="0"/>
          <w:numId w:val="1"/>
        </w:numPr>
        <w:spacing w:line="360" w:lineRule="auto"/>
        <w:ind w:left="0" w:firstLine="425"/>
        <w:jc w:val="both"/>
        <w:rPr>
          <w:color w:val="000000"/>
        </w:rPr>
      </w:pPr>
      <w:hyperlink r:id="rId17">
        <w:r w:rsidR="00623451">
          <w:t xml:space="preserve">Берикашвили В.Ш., </w:t>
        </w:r>
      </w:hyperlink>
      <w:hyperlink r:id="rId18">
        <w:r w:rsidR="00623451">
          <w:t xml:space="preserve">Шкундин С.З., </w:t>
        </w:r>
      </w:hyperlink>
      <w:hyperlink r:id="rId19">
        <w:r w:rsidR="00623451">
          <w:t>Оськин С.П</w:t>
        </w:r>
        <w:r w:rsidR="00623451">
          <w:t>.</w:t>
        </w:r>
      </w:hyperlink>
      <w:r w:rsidR="00623451">
        <w:t xml:space="preserve"> Теория передачи информации: Учебник. Издательство: </w:t>
      </w:r>
      <w:hyperlink r:id="rId20">
        <w:r w:rsidR="00623451">
          <w:t>КноРус</w:t>
        </w:r>
      </w:hyperlink>
      <w:r w:rsidR="00623451">
        <w:t xml:space="preserve">, 2024.  — 238 с. ISBN: 978-5-406-12428-4 — Текст: электронный // Электронно-библиотечная система BOOK.ru [сайт]. — Режим доступа: </w:t>
      </w:r>
      <w:hyperlink r:id="rId21">
        <w:r w:rsidR="00623451">
          <w:t>https://book.ru/book/951858</w:t>
        </w:r>
      </w:hyperlink>
      <w:r w:rsidR="00623451">
        <w:t xml:space="preserve"> (дата обращения: 20.04.2026).</w:t>
      </w:r>
    </w:p>
    <w:p w:rsidR="007C114C" w:rsidRDefault="007C114C">
      <w:pPr>
        <w:pStyle w:val="normal"/>
        <w:spacing w:before="160" w:line="360" w:lineRule="auto"/>
        <w:jc w:val="both"/>
        <w:rPr>
          <w:color w:val="0F1115"/>
        </w:rPr>
      </w:pPr>
    </w:p>
    <w:p w:rsidR="007C114C" w:rsidRDefault="007C114C">
      <w:pPr>
        <w:pStyle w:val="normal"/>
        <w:spacing w:line="276" w:lineRule="auto"/>
        <w:ind w:left="426"/>
        <w:jc w:val="both"/>
      </w:pPr>
    </w:p>
    <w:p w:rsidR="007C114C" w:rsidRDefault="007C114C">
      <w:pPr>
        <w:pStyle w:val="normal"/>
        <w:spacing w:line="276" w:lineRule="auto"/>
        <w:jc w:val="both"/>
      </w:pPr>
    </w:p>
    <w:p w:rsidR="007C114C" w:rsidRDefault="007C114C">
      <w:pPr>
        <w:pStyle w:val="normal"/>
        <w:spacing w:line="276" w:lineRule="auto"/>
        <w:jc w:val="both"/>
      </w:pPr>
    </w:p>
    <w:p w:rsidR="007C114C" w:rsidRDefault="007C114C">
      <w:pPr>
        <w:pStyle w:val="normal"/>
        <w:spacing w:line="276" w:lineRule="auto"/>
        <w:jc w:val="both"/>
      </w:pPr>
    </w:p>
    <w:p w:rsidR="007C114C" w:rsidRDefault="007C114C">
      <w:pPr>
        <w:pStyle w:val="normal"/>
        <w:spacing w:line="276" w:lineRule="auto"/>
        <w:jc w:val="both"/>
      </w:pPr>
    </w:p>
    <w:p w:rsidR="007C114C" w:rsidRDefault="00623451">
      <w:pPr>
        <w:pStyle w:val="normal"/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4 КОНТРОЛЬ И ОЦЕНКА РЕЗУЛЬТАТОВ ОСВОЕНИЯ ДИСЦИПЛИНЫ</w:t>
      </w:r>
    </w:p>
    <w:p w:rsidR="007C114C" w:rsidRDefault="007C114C">
      <w:pPr>
        <w:pStyle w:val="normal"/>
        <w:spacing w:line="276" w:lineRule="auto"/>
        <w:jc w:val="center"/>
        <w:rPr>
          <w:b/>
          <w:bCs/>
          <w:sz w:val="28"/>
          <w:szCs w:val="28"/>
        </w:rPr>
      </w:pPr>
    </w:p>
    <w:p w:rsidR="007C114C" w:rsidRDefault="00623451">
      <w:pPr>
        <w:pStyle w:val="normal"/>
        <w:spacing w:line="276" w:lineRule="auto"/>
        <w:ind w:firstLine="708"/>
        <w:jc w:val="both"/>
        <w:rPr>
          <w:b/>
          <w:bCs/>
        </w:rPr>
      </w:pPr>
      <w:r>
        <w:rPr>
          <w:b/>
          <w:bCs/>
        </w:rPr>
        <w:t>4.1 Условия промежуточной аттестации:</w:t>
      </w:r>
    </w:p>
    <w:p w:rsidR="007C114C" w:rsidRDefault="00623451">
      <w:pPr>
        <w:pStyle w:val="normal"/>
        <w:spacing w:line="360" w:lineRule="auto"/>
        <w:ind w:firstLine="720"/>
        <w:jc w:val="both"/>
      </w:pPr>
      <w:r>
        <w:t>Промежуточная</w:t>
      </w:r>
      <w:r>
        <w:rPr>
          <w:b/>
          <w:bCs/>
        </w:rPr>
        <w:t xml:space="preserve"> </w:t>
      </w:r>
      <w:r>
        <w:t>аттестация проводится в форме дифференцированн</w:t>
      </w:r>
      <w:r>
        <w:t xml:space="preserve">ого зачета – в </w:t>
      </w:r>
      <w:r>
        <w:rPr>
          <w:color w:val="0F1115"/>
          <w:highlight w:val="white"/>
        </w:rPr>
        <w:t>комбинированной форме (теоретическая часть + практическое задание на ПК)</w:t>
      </w:r>
      <w:r>
        <w:t>, по завершению освоения учебного материала дисциплины.</w:t>
      </w:r>
    </w:p>
    <w:p w:rsidR="007C114C" w:rsidRDefault="00623451">
      <w:pPr>
        <w:pStyle w:val="normal"/>
        <w:spacing w:line="360" w:lineRule="auto"/>
        <w:ind w:firstLine="700"/>
        <w:jc w:val="both"/>
      </w:pPr>
      <w:r>
        <w:rPr>
          <w:color w:val="0F1115"/>
        </w:rPr>
        <w:t xml:space="preserve">Условие допуска к зачёту: </w:t>
      </w:r>
      <w:r>
        <w:rPr>
          <w:color w:val="0F1115"/>
          <w:highlight w:val="white"/>
        </w:rPr>
        <w:t>Выполнение не менее 70% практических работ и самостоятельных заданий, предусмотренных рабочей программой.</w:t>
      </w:r>
    </w:p>
    <w:p w:rsidR="007C114C" w:rsidRDefault="00623451">
      <w:pPr>
        <w:pStyle w:val="normal"/>
        <w:spacing w:line="360" w:lineRule="auto"/>
        <w:ind w:firstLine="700"/>
        <w:jc w:val="both"/>
      </w:pPr>
      <w:r>
        <w:t xml:space="preserve">Каждый билет дифференцированного зачета включает: </w:t>
      </w:r>
      <w:r>
        <w:rPr>
          <w:color w:val="0F1115"/>
        </w:rPr>
        <w:t>теоретические вопросы (2 вопроса) и практическое задание (1 задача на ПК)</w:t>
      </w:r>
      <w:r>
        <w:t>. На подготовку ответа и вы</w:t>
      </w:r>
      <w:r>
        <w:t>полнение практического задания суммарно отводится 60 минут. По итогам выставляется оценка с учетом шкалы оценивания.</w:t>
      </w:r>
    </w:p>
    <w:p w:rsidR="007C114C" w:rsidRDefault="007C114C">
      <w:pPr>
        <w:pStyle w:val="normal"/>
        <w:spacing w:line="360" w:lineRule="auto"/>
        <w:ind w:firstLine="700"/>
        <w:jc w:val="both"/>
      </w:pPr>
    </w:p>
    <w:p w:rsidR="007C114C" w:rsidRDefault="00623451">
      <w:pPr>
        <w:pStyle w:val="normal"/>
        <w:spacing w:line="360" w:lineRule="auto"/>
        <w:ind w:firstLine="708"/>
        <w:jc w:val="both"/>
      </w:pPr>
      <w:r>
        <w:rPr>
          <w:b/>
          <w:bCs/>
        </w:rPr>
        <w:t>4.2 Перечень объектов оценивания:</w:t>
      </w:r>
    </w:p>
    <w:tbl>
      <w:tblPr>
        <w:tblStyle w:val="a8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920"/>
        <w:gridCol w:w="1770"/>
        <w:gridCol w:w="2610"/>
      </w:tblGrid>
      <w:tr w:rsidR="007C114C">
        <w:trPr>
          <w:cantSplit/>
          <w:trHeight w:val="428"/>
          <w:tblHeader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Объекты оценивания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Тип задания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7C114C">
        <w:trPr>
          <w:cantSplit/>
          <w:trHeight w:val="1095"/>
          <w:tblHeader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360" w:lineRule="auto"/>
              <w:ind w:left="28"/>
              <w:jc w:val="both"/>
            </w:pPr>
            <w:r>
              <w:t xml:space="preserve">уметь: </w:t>
            </w:r>
            <w:r>
              <w:rPr>
                <w:color w:val="0F1115"/>
                <w:highlight w:val="white"/>
              </w:rPr>
              <w:t>обеспечивать защиту информации в сети с использ</w:t>
            </w:r>
            <w:r>
              <w:rPr>
                <w:color w:val="0F1115"/>
                <w:highlight w:val="white"/>
              </w:rPr>
              <w:t>ованием программно аппаратных средств; выбирать технологии и инструментальные средства для организации сетей; спроектировать кабельную структуру компьютерной сети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360" w:lineRule="auto"/>
              <w:ind w:left="28"/>
              <w:jc w:val="both"/>
            </w:pPr>
            <w:r>
              <w:t>Вопросы №1-30. Практические задания №1-9.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360" w:lineRule="auto"/>
              <w:ind w:left="28"/>
              <w:jc w:val="both"/>
            </w:pPr>
            <w:r>
              <w:t>Дифференцированный зачет</w:t>
            </w:r>
          </w:p>
        </w:tc>
      </w:tr>
      <w:tr w:rsidR="007C114C">
        <w:trPr>
          <w:cantSplit/>
          <w:trHeight w:val="1370"/>
          <w:tblHeader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360" w:lineRule="auto"/>
              <w:jc w:val="both"/>
            </w:pPr>
            <w:r>
              <w:t xml:space="preserve">знать: </w:t>
            </w:r>
            <w:r>
              <w:rPr>
                <w:color w:val="0F1115"/>
                <w:highlight w:val="white"/>
              </w:rPr>
              <w:t>основы беспроводной связи, диапазонов электромагнитного спектра; протоколы и функции канального уровня; методы доступа к сетям передачи данных; архитектуру физического уровня, топологий сетей, аппаратных компонентов; принципов аналого-цифрового и цифро-ана</w:t>
            </w:r>
            <w:r>
              <w:rPr>
                <w:color w:val="0F1115"/>
                <w:highlight w:val="white"/>
              </w:rPr>
              <w:t>логового преобразования сигналов; классификации кабельных линий, параметров коаксиального кабеля, «витой пары», ВОЛС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360" w:lineRule="auto"/>
              <w:ind w:left="28"/>
              <w:jc w:val="both"/>
            </w:pPr>
            <w:r>
              <w:t>Вопросы №1-30. Практические задания №1-9.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7C114C">
            <w:pPr>
              <w:pStyle w:val="normal"/>
              <w:widowControl w:val="0"/>
              <w:spacing w:line="276" w:lineRule="auto"/>
            </w:pPr>
          </w:p>
        </w:tc>
      </w:tr>
    </w:tbl>
    <w:p w:rsidR="007C114C" w:rsidRDefault="00623451">
      <w:pPr>
        <w:pStyle w:val="normal"/>
        <w:spacing w:line="360" w:lineRule="auto"/>
        <w:jc w:val="both"/>
      </w:pPr>
      <w:r>
        <w:t xml:space="preserve"> </w:t>
      </w:r>
    </w:p>
    <w:p w:rsidR="007C114C" w:rsidRDefault="00623451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0" w:name="_olzyjckjh4uu" w:colFirst="0" w:colLast="0"/>
      <w:bookmarkEnd w:id="0"/>
      <w:r>
        <w:rPr>
          <w:color w:val="0F1115"/>
          <w:sz w:val="24"/>
          <w:szCs w:val="24"/>
        </w:rPr>
        <w:t>4.3 Пример билета:</w:t>
      </w:r>
    </w:p>
    <w:p w:rsidR="007C114C" w:rsidRDefault="00623451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БИЛЕТ № __</w:t>
      </w:r>
    </w:p>
    <w:p w:rsidR="007C114C" w:rsidRDefault="00623451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lastRenderedPageBreak/>
        <w:t xml:space="preserve">Вопрос 1. </w:t>
      </w:r>
      <w:r>
        <w:rPr>
          <w:color w:val="0F1115"/>
          <w:highlight w:val="white"/>
        </w:rPr>
        <w:t>Дайте определение понятию "волновое сопротивление"</w:t>
      </w:r>
      <w:r>
        <w:rPr>
          <w:color w:val="0F1115"/>
          <w:highlight w:val="white"/>
        </w:rPr>
        <w:t xml:space="preserve"> кабеля. От чего оно зависит?</w:t>
      </w:r>
    </w:p>
    <w:p w:rsidR="007C114C" w:rsidRDefault="00623451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 xml:space="preserve">Вопрос 2. </w:t>
      </w:r>
      <w:r>
        <w:rPr>
          <w:color w:val="0F1115"/>
          <w:highlight w:val="white"/>
        </w:rPr>
        <w:t>Сравните коаксиальный кабель и витую пару по параметрам: полоса пропускания, затухание, помехозащищённость, стоимость. В каких ситуациях выбор того или иного типа кабеля будет оправдан?</w:t>
      </w:r>
    </w:p>
    <w:p w:rsidR="007C114C" w:rsidRDefault="00623451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Практическое задание:</w:t>
      </w:r>
    </w:p>
    <w:p w:rsidR="007C114C" w:rsidRDefault="00623451">
      <w:pPr>
        <w:pStyle w:val="normal"/>
        <w:spacing w:line="360" w:lineRule="auto"/>
        <w:ind w:firstLine="708"/>
        <w:jc w:val="both"/>
      </w:pPr>
      <w:r>
        <w:rPr>
          <w:color w:val="0F1115"/>
          <w:highlight w:val="white"/>
        </w:rPr>
        <w:t>Рассчита</w:t>
      </w:r>
      <w:r>
        <w:rPr>
          <w:color w:val="0F1115"/>
          <w:highlight w:val="white"/>
        </w:rPr>
        <w:t>йте затухание сигнала в кабеле длиной 500 м, если погонное затухание составляет 0,1 дБ/м при частоте 100 МГц. Определите, будет ли сигнал принят, если чувствительность приёмника составляет –20 дБ, а мощность передатчика +5 дБ</w:t>
      </w:r>
    </w:p>
    <w:p w:rsidR="007C114C" w:rsidRDefault="007C114C">
      <w:pPr>
        <w:pStyle w:val="normal"/>
        <w:spacing w:line="360" w:lineRule="auto"/>
        <w:ind w:left="720"/>
        <w:jc w:val="both"/>
        <w:rPr>
          <w:color w:val="0F1115"/>
        </w:rPr>
      </w:pPr>
    </w:p>
    <w:p w:rsidR="007C114C" w:rsidRDefault="00623451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1" w:name="_fxuuzymqemba" w:colFirst="0" w:colLast="0"/>
      <w:bookmarkEnd w:id="1"/>
      <w:r>
        <w:rPr>
          <w:color w:val="0F1115"/>
          <w:sz w:val="24"/>
          <w:szCs w:val="24"/>
        </w:rPr>
        <w:t>4.4 Перечень теоретических во</w:t>
      </w:r>
      <w:r>
        <w:rPr>
          <w:color w:val="0F1115"/>
          <w:sz w:val="24"/>
          <w:szCs w:val="24"/>
        </w:rPr>
        <w:t>просов к зачёту:</w:t>
      </w:r>
    </w:p>
    <w:p w:rsidR="007C114C" w:rsidRDefault="00623451">
      <w:pPr>
        <w:pStyle w:val="normal"/>
        <w:numPr>
          <w:ilvl w:val="0"/>
          <w:numId w:val="4"/>
        </w:numPr>
        <w:spacing w:before="340" w:line="360" w:lineRule="auto"/>
        <w:ind w:hanging="360"/>
        <w:jc w:val="both"/>
        <w:rPr>
          <w:color w:val="0F1115"/>
        </w:rPr>
      </w:pPr>
      <w:r>
        <w:rPr>
          <w:color w:val="0F1115"/>
        </w:rPr>
        <w:t>Понятие физической среды передачи данных. Типы линий связи.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</w:rPr>
        <w:t>Электрические сигналы: непрерывные и дискретные сигналы, их характеристики.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</w:rPr>
        <w:t>Аналого-цифровое преобразование сигналов (АЦП).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</w:rPr>
        <w:t>Цифро-аналоговое преобразование сигналов (ЦАП).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</w:rPr>
        <w:t>Перспективы развития сред передачи данных.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Затухание сигнала: определение, единицы измерения, факторы влияния.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Волновое сопротивление среды передачи данных.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Полоса пропускания канала связи.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Классификация кабельных линий связи.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Коаксиальный кабель: конструк</w:t>
      </w:r>
      <w:r>
        <w:rPr>
          <w:color w:val="0F1115"/>
        </w:rPr>
        <w:t>ция, параметры, применение.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Кабель типа «витая пара»: категории, конструкция, применение.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Волоконно-оптический кабель: принцип работы, типы (одномодовый, многомодовый).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Аппаратура передачи данных: основные характеристики.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Архитектура физического уровня мод</w:t>
      </w:r>
      <w:r>
        <w:rPr>
          <w:color w:val="0F1115"/>
        </w:rPr>
        <w:t>ели OSI.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Топологии физических связей: «звезда», «кольцо», «шина», «ячеистая».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Методы доступа к сетям передачи данных.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Коммутация каналов и коммутация пакетов: сравнение.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Канальный уровень модели OSI: функции.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Структура кадра данных (frame).</w:t>
      </w:r>
    </w:p>
    <w:p w:rsidR="007C114C" w:rsidRPr="001148A0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  <w:rPr>
          <w:lang w:val="en-US"/>
        </w:rPr>
      </w:pPr>
      <w:r>
        <w:rPr>
          <w:color w:val="0F1115"/>
        </w:rPr>
        <w:t>Стандарты</w:t>
      </w:r>
      <w:r w:rsidRPr="001148A0">
        <w:rPr>
          <w:color w:val="0F1115"/>
          <w:lang w:val="en-US"/>
        </w:rPr>
        <w:t xml:space="preserve"> Ether</w:t>
      </w:r>
      <w:r w:rsidRPr="001148A0">
        <w:rPr>
          <w:color w:val="0F1115"/>
          <w:lang w:val="en-US"/>
        </w:rPr>
        <w:t xml:space="preserve">net (10BASE-T, 100BASE-TX, 1000BASE-T </w:t>
      </w:r>
      <w:r>
        <w:rPr>
          <w:color w:val="0F1115"/>
        </w:rPr>
        <w:t>и</w:t>
      </w:r>
      <w:r w:rsidRPr="001148A0">
        <w:rPr>
          <w:color w:val="0F1115"/>
          <w:lang w:val="en-US"/>
        </w:rPr>
        <w:t xml:space="preserve"> </w:t>
      </w:r>
      <w:r>
        <w:rPr>
          <w:color w:val="0F1115"/>
        </w:rPr>
        <w:t>др</w:t>
      </w:r>
      <w:r w:rsidRPr="001148A0">
        <w:rPr>
          <w:color w:val="0F1115"/>
          <w:lang w:val="en-US"/>
        </w:rPr>
        <w:t>.).</w:t>
      </w:r>
    </w:p>
    <w:p w:rsidR="007C114C" w:rsidRPr="001148A0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  <w:rPr>
          <w:lang w:val="en-US"/>
        </w:rPr>
      </w:pPr>
      <w:r>
        <w:rPr>
          <w:color w:val="0F1115"/>
        </w:rPr>
        <w:t>Протоколы</w:t>
      </w:r>
      <w:r w:rsidRPr="001148A0">
        <w:rPr>
          <w:color w:val="0F1115"/>
          <w:lang w:val="en-US"/>
        </w:rPr>
        <w:t xml:space="preserve"> </w:t>
      </w:r>
      <w:r>
        <w:rPr>
          <w:color w:val="0F1115"/>
        </w:rPr>
        <w:t>канального</w:t>
      </w:r>
      <w:r w:rsidRPr="001148A0">
        <w:rPr>
          <w:color w:val="0F1115"/>
          <w:lang w:val="en-US"/>
        </w:rPr>
        <w:t xml:space="preserve"> </w:t>
      </w:r>
      <w:r>
        <w:rPr>
          <w:color w:val="0F1115"/>
        </w:rPr>
        <w:t>уровня</w:t>
      </w:r>
      <w:r w:rsidRPr="001148A0">
        <w:rPr>
          <w:color w:val="0F1115"/>
          <w:lang w:val="en-US"/>
        </w:rPr>
        <w:t>: FrameRelay, TokenRing, FDDI, PPP.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Безопасность канального уровня: виды атак и методы защиты.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lastRenderedPageBreak/>
        <w:t>Роль коммутаторов в обеспечении безопасности канального уровня.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Временное уплотнение сиг</w:t>
      </w:r>
      <w:r>
        <w:rPr>
          <w:color w:val="0F1115"/>
        </w:rPr>
        <w:t>налов (TDM).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Волновое уплотнение сигналов (WDM) в ВОЛС.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Одномодовые и многомодовые волоконно-оптические системы.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Беспроводная передача данных: принципы.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Диапазоны электромагнитного спектра для беспроводной связи.</w:t>
      </w:r>
    </w:p>
    <w:p w:rsidR="007C114C" w:rsidRDefault="00623451">
      <w:pPr>
        <w:pStyle w:val="normal"/>
        <w:numPr>
          <w:ilvl w:val="0"/>
          <w:numId w:val="4"/>
        </w:numPr>
        <w:spacing w:line="360" w:lineRule="auto"/>
        <w:ind w:hanging="360"/>
        <w:jc w:val="both"/>
      </w:pPr>
      <w:r>
        <w:rPr>
          <w:color w:val="0F1115"/>
        </w:rPr>
        <w:t>Распространение электромагнитных волн: особенности.</w:t>
      </w:r>
    </w:p>
    <w:p w:rsidR="007C114C" w:rsidRDefault="00623451">
      <w:pPr>
        <w:pStyle w:val="normal"/>
        <w:numPr>
          <w:ilvl w:val="0"/>
          <w:numId w:val="4"/>
        </w:numPr>
        <w:spacing w:after="240" w:line="360" w:lineRule="auto"/>
        <w:ind w:hanging="360"/>
        <w:jc w:val="both"/>
      </w:pPr>
      <w:r>
        <w:rPr>
          <w:color w:val="0F1115"/>
        </w:rPr>
        <w:t>Сравнительная характеристика проводных и беспроводных линий связи.</w:t>
      </w:r>
    </w:p>
    <w:p w:rsidR="007C114C" w:rsidRDefault="00623451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2" w:name="_2s88jna07mof" w:colFirst="0" w:colLast="0"/>
      <w:bookmarkEnd w:id="2"/>
      <w:r>
        <w:rPr>
          <w:color w:val="0F1115"/>
          <w:sz w:val="24"/>
          <w:szCs w:val="24"/>
        </w:rPr>
        <w:t>4.5 Перечень практических заданий к зачёту:</w:t>
      </w:r>
    </w:p>
    <w:p w:rsidR="007C114C" w:rsidRDefault="00623451">
      <w:pPr>
        <w:pStyle w:val="normal"/>
        <w:numPr>
          <w:ilvl w:val="0"/>
          <w:numId w:val="2"/>
        </w:numPr>
        <w:spacing w:before="240"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Измерение полосы пропускания линии связи (по описанию процесса).</w:t>
      </w:r>
    </w:p>
    <w:p w:rsidR="007C114C" w:rsidRDefault="00623451">
      <w:pPr>
        <w:pStyle w:val="normal"/>
        <w:numPr>
          <w:ilvl w:val="0"/>
          <w:numId w:val="2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Определение волнового сопротивления коаксиального и симметричного кабеля.</w:t>
      </w:r>
    </w:p>
    <w:p w:rsidR="007C114C" w:rsidRDefault="00623451">
      <w:pPr>
        <w:pStyle w:val="normal"/>
        <w:numPr>
          <w:ilvl w:val="0"/>
          <w:numId w:val="2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Изучение затухания коаксиального, симметричного и оптического кабеля.</w:t>
      </w:r>
    </w:p>
    <w:p w:rsidR="007C114C" w:rsidRDefault="00623451">
      <w:pPr>
        <w:pStyle w:val="normal"/>
        <w:numPr>
          <w:ilvl w:val="0"/>
          <w:numId w:val="2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Исследование влияния неоднородностей в стыке оптического кабеля на распространение сигналов.</w:t>
      </w:r>
    </w:p>
    <w:p w:rsidR="007C114C" w:rsidRDefault="00623451">
      <w:pPr>
        <w:pStyle w:val="normal"/>
        <w:numPr>
          <w:ilvl w:val="0"/>
          <w:numId w:val="2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Расчёт затухания си</w:t>
      </w:r>
      <w:r>
        <w:rPr>
          <w:color w:val="0F1115"/>
          <w:highlight w:val="white"/>
        </w:rPr>
        <w:t>гнала в кабеле заданной длины и частоте.</w:t>
      </w:r>
    </w:p>
    <w:p w:rsidR="007C114C" w:rsidRDefault="00623451">
      <w:pPr>
        <w:pStyle w:val="normal"/>
        <w:numPr>
          <w:ilvl w:val="0"/>
          <w:numId w:val="2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Расчёт уровня сигнала на выходе линии при известных параметрах.</w:t>
      </w:r>
    </w:p>
    <w:p w:rsidR="007C114C" w:rsidRDefault="00623451">
      <w:pPr>
        <w:pStyle w:val="normal"/>
        <w:numPr>
          <w:ilvl w:val="0"/>
          <w:numId w:val="2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Выбор типа кабельной системы для заданной организации (по условиям).</w:t>
      </w:r>
    </w:p>
    <w:p w:rsidR="007C114C" w:rsidRDefault="00623451">
      <w:pPr>
        <w:pStyle w:val="normal"/>
        <w:numPr>
          <w:ilvl w:val="0"/>
          <w:numId w:val="2"/>
        </w:numPr>
        <w:spacing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Разработка схемы кабельной структуры компьютерной сети для офиса.</w:t>
      </w:r>
    </w:p>
    <w:p w:rsidR="007C114C" w:rsidRDefault="00623451">
      <w:pPr>
        <w:pStyle w:val="normal"/>
        <w:numPr>
          <w:ilvl w:val="0"/>
          <w:numId w:val="2"/>
        </w:numPr>
        <w:spacing w:after="240" w:line="360" w:lineRule="auto"/>
        <w:ind w:hanging="360"/>
        <w:jc w:val="both"/>
        <w:rPr>
          <w:color w:val="0F1115"/>
        </w:rPr>
      </w:pPr>
      <w:r>
        <w:rPr>
          <w:color w:val="0F1115"/>
          <w:highlight w:val="white"/>
        </w:rPr>
        <w:t>Сравнение и обос</w:t>
      </w:r>
      <w:r>
        <w:rPr>
          <w:color w:val="0F1115"/>
          <w:highlight w:val="white"/>
        </w:rPr>
        <w:t>нование выбора топологии сети для различных условий.</w:t>
      </w:r>
    </w:p>
    <w:p w:rsidR="007C114C" w:rsidRDefault="00623451">
      <w:pPr>
        <w:pStyle w:val="normal"/>
        <w:spacing w:line="360" w:lineRule="auto"/>
        <w:ind w:firstLine="720"/>
        <w:rPr>
          <w:b/>
          <w:bCs/>
        </w:rPr>
      </w:pPr>
      <w:r>
        <w:rPr>
          <w:b/>
          <w:bCs/>
        </w:rPr>
        <w:t>4.7 Описание показателей и критериев оценивания, описание шкал оценивания</w:t>
      </w:r>
    </w:p>
    <w:tbl>
      <w:tblPr>
        <w:tblStyle w:val="a9"/>
        <w:tblW w:w="9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1470"/>
        <w:gridCol w:w="1365"/>
        <w:gridCol w:w="1245"/>
        <w:gridCol w:w="2280"/>
        <w:gridCol w:w="2925"/>
      </w:tblGrid>
      <w:tr w:rsidR="007C114C">
        <w:trPr>
          <w:cantSplit/>
          <w:trHeight w:val="589"/>
          <w:tblHeader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center"/>
            </w:pPr>
            <w:r>
              <w:t>4-балльная</w:t>
            </w:r>
          </w:p>
          <w:p w:rsidR="007C114C" w:rsidRDefault="00623451">
            <w:pPr>
              <w:pStyle w:val="normal"/>
              <w:spacing w:line="276" w:lineRule="auto"/>
              <w:jc w:val="center"/>
            </w:pPr>
            <w:r>
              <w:t>шкала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center"/>
            </w:pPr>
            <w:r>
              <w:t>Отлично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center"/>
            </w:pPr>
            <w:r>
              <w:t>Хорошо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center"/>
            </w:pPr>
            <w:r>
              <w:t>Удовлетворительно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center"/>
            </w:pPr>
            <w:r>
              <w:t>Неудовлетворительно</w:t>
            </w:r>
          </w:p>
        </w:tc>
      </w:tr>
    </w:tbl>
    <w:p w:rsidR="007C114C" w:rsidRDefault="00623451">
      <w:pPr>
        <w:pStyle w:val="normal"/>
        <w:spacing w:line="276" w:lineRule="auto"/>
        <w:jc w:val="both"/>
      </w:pPr>
      <w:r>
        <w:t xml:space="preserve"> </w:t>
      </w:r>
    </w:p>
    <w:p w:rsidR="007C114C" w:rsidRDefault="00623451">
      <w:pPr>
        <w:pStyle w:val="normal"/>
        <w:spacing w:line="276" w:lineRule="auto"/>
        <w:jc w:val="both"/>
        <w:rPr>
          <w:i/>
          <w:iCs/>
          <w:highlight w:val="yellow"/>
        </w:rPr>
      </w:pPr>
      <w:r>
        <w:rPr>
          <w:i/>
          <w:iCs/>
        </w:rPr>
        <w:t>Оценивание выполнения заданий</w:t>
      </w:r>
    </w:p>
    <w:tbl>
      <w:tblPr>
        <w:tblStyle w:val="aa"/>
        <w:tblW w:w="9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1395"/>
        <w:gridCol w:w="2610"/>
        <w:gridCol w:w="5325"/>
      </w:tblGrid>
      <w:tr w:rsidR="007C114C">
        <w:trPr>
          <w:cantSplit/>
          <w:trHeight w:val="3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4-балльная шкала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Показатели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Критерии</w:t>
            </w:r>
          </w:p>
        </w:tc>
      </w:tr>
      <w:tr w:rsidR="007C114C">
        <w:trPr>
          <w:cantSplit/>
          <w:trHeight w:val="109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both"/>
            </w:pPr>
            <w:r>
              <w:t>Отлично</w:t>
            </w:r>
          </w:p>
          <w:p w:rsidR="007C114C" w:rsidRDefault="00623451">
            <w:pPr>
              <w:pStyle w:val="normal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numPr>
                <w:ilvl w:val="0"/>
                <w:numId w:val="3"/>
              </w:numPr>
              <w:spacing w:before="240" w:line="276" w:lineRule="auto"/>
              <w:ind w:left="283" w:hanging="360"/>
              <w:rPr>
                <w:sz w:val="22"/>
                <w:szCs w:val="22"/>
              </w:rPr>
            </w:pPr>
            <w:r>
              <w:rPr>
                <w:highlight w:val="white"/>
              </w:rPr>
              <w:t>Полнота выполнения задания</w:t>
            </w:r>
          </w:p>
          <w:p w:rsidR="007C114C" w:rsidRDefault="00623451">
            <w:pPr>
              <w:pStyle w:val="normal"/>
              <w:numPr>
                <w:ilvl w:val="0"/>
                <w:numId w:val="3"/>
              </w:numPr>
              <w:spacing w:line="276" w:lineRule="auto"/>
              <w:ind w:left="283" w:hanging="360"/>
              <w:rPr>
                <w:sz w:val="22"/>
                <w:szCs w:val="22"/>
              </w:rPr>
            </w:pPr>
            <w:r>
              <w:rPr>
                <w:highlight w:val="white"/>
              </w:rPr>
              <w:t>Своевременность выполнения;</w:t>
            </w:r>
          </w:p>
          <w:p w:rsidR="007C114C" w:rsidRDefault="00623451">
            <w:pPr>
              <w:pStyle w:val="normal"/>
              <w:numPr>
                <w:ilvl w:val="0"/>
                <w:numId w:val="3"/>
              </w:numPr>
              <w:spacing w:line="276" w:lineRule="auto"/>
              <w:ind w:left="283" w:hanging="360"/>
              <w:rPr>
                <w:sz w:val="22"/>
                <w:szCs w:val="22"/>
              </w:rPr>
            </w:pPr>
            <w:r>
              <w:rPr>
                <w:highlight w:val="white"/>
              </w:rPr>
              <w:t>Правильность ответов на вопросы;</w:t>
            </w:r>
          </w:p>
          <w:p w:rsidR="007C114C" w:rsidRDefault="00623451">
            <w:pPr>
              <w:pStyle w:val="normal"/>
              <w:numPr>
                <w:ilvl w:val="0"/>
                <w:numId w:val="3"/>
              </w:numPr>
              <w:spacing w:after="240" w:line="276" w:lineRule="auto"/>
              <w:ind w:left="283" w:hanging="360"/>
              <w:rPr>
                <w:sz w:val="22"/>
                <w:szCs w:val="22"/>
              </w:rPr>
            </w:pPr>
            <w:r>
              <w:rPr>
                <w:highlight w:val="white"/>
              </w:rPr>
              <w:t xml:space="preserve">Самостоятельность </w:t>
            </w:r>
            <w:r>
              <w:rPr>
                <w:highlight w:val="white"/>
              </w:rPr>
              <w:lastRenderedPageBreak/>
              <w:t>тестирования;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Выполнено 90% задания в предложенном билете, дан полный, развернутый ответ на поставленный вопрос</w:t>
            </w:r>
          </w:p>
        </w:tc>
      </w:tr>
      <w:tr w:rsidR="007C114C">
        <w:trPr>
          <w:cantSplit/>
          <w:trHeight w:val="18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both"/>
            </w:pPr>
            <w:r>
              <w:t>Хорошо</w:t>
            </w:r>
          </w:p>
          <w:p w:rsidR="007C114C" w:rsidRDefault="00623451">
            <w:pPr>
              <w:pStyle w:val="normal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7C114C">
            <w:pPr>
              <w:pStyle w:val="normal"/>
              <w:widowControl w:val="0"/>
              <w:spacing w:line="276" w:lineRule="auto"/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75% задания в предложенном билете, дан полный, развернутый ответ на поставленный вопрос; однако были допущены неточности в определении понятий, выполнении задания.</w:t>
            </w:r>
          </w:p>
        </w:tc>
      </w:tr>
      <w:tr w:rsidR="007C114C">
        <w:trPr>
          <w:cantSplit/>
          <w:trHeight w:val="138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both"/>
            </w:pPr>
            <w:r>
              <w:lastRenderedPageBreak/>
              <w:t>Удовлетворительно</w:t>
            </w:r>
          </w:p>
          <w:p w:rsidR="007C114C" w:rsidRDefault="00623451">
            <w:pPr>
              <w:pStyle w:val="normal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7C114C">
            <w:pPr>
              <w:pStyle w:val="normal"/>
              <w:widowControl w:val="0"/>
              <w:spacing w:line="276" w:lineRule="auto"/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60% задания в предложенном билете, дан неполны</w:t>
            </w:r>
            <w:r>
              <w:rPr>
                <w:highlight w:val="white"/>
              </w:rPr>
              <w:t>й ответ на поставленный вопрос, в выполненной работе не учли предоставленные требования</w:t>
            </w:r>
          </w:p>
        </w:tc>
      </w:tr>
      <w:tr w:rsidR="007C114C">
        <w:trPr>
          <w:cantSplit/>
          <w:trHeight w:val="136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jc w:val="both"/>
            </w:pPr>
            <w:r>
              <w:lastRenderedPageBreak/>
              <w:t xml:space="preserve">Неудовлетворительно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7C114C">
            <w:pPr>
              <w:pStyle w:val="normal"/>
              <w:widowControl w:val="0"/>
              <w:spacing w:line="276" w:lineRule="auto"/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C114C" w:rsidRDefault="00623451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50% задания в предложенном билете, на поставленные вопросы ответ отсутствует или неполный, в работе не выполнили предоставленные требования</w:t>
            </w:r>
          </w:p>
        </w:tc>
      </w:tr>
    </w:tbl>
    <w:p w:rsidR="007C114C" w:rsidRDefault="007C114C">
      <w:pPr>
        <w:pStyle w:val="normal"/>
        <w:spacing w:line="276" w:lineRule="auto"/>
        <w:jc w:val="both"/>
      </w:pPr>
    </w:p>
    <w:sectPr w:rsidR="007C114C" w:rsidSect="007C114C">
      <w:pgSz w:w="11907" w:h="16839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451" w:rsidRDefault="00623451" w:rsidP="007C114C">
      <w:r>
        <w:separator/>
      </w:r>
    </w:p>
  </w:endnote>
  <w:endnote w:type="continuationSeparator" w:id="1">
    <w:p w:rsidR="00623451" w:rsidRDefault="00623451" w:rsidP="007C1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1" w:fontKey="{F7EA8614-FAE3-46F9-9484-CD9BAF81C408}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2" w:fontKey="{B9C373B9-9E19-4E9B-A823-5E69CE9C711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234B8AE5-646A-4522-B667-0CFCC032DEC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55B6A4F-6A0F-4470-A74C-9E598B001EA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14C" w:rsidRDefault="007C114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23451">
      <w:rPr>
        <w:color w:val="000000"/>
      </w:rPr>
      <w:instrText>PAGE</w:instrText>
    </w:r>
    <w:r>
      <w:rPr>
        <w:color w:val="000000"/>
      </w:rPr>
      <w:fldChar w:fldCharType="end"/>
    </w:r>
  </w:p>
  <w:p w:rsidR="007C114C" w:rsidRDefault="007C114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14C" w:rsidRDefault="007C114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23451">
      <w:rPr>
        <w:color w:val="000000"/>
      </w:rPr>
      <w:instrText>PAGE</w:instrText>
    </w:r>
    <w:r w:rsidR="001148A0">
      <w:rPr>
        <w:color w:val="000000"/>
      </w:rPr>
      <w:fldChar w:fldCharType="separate"/>
    </w:r>
    <w:r w:rsidR="001148A0">
      <w:rPr>
        <w:noProof/>
        <w:color w:val="000000"/>
      </w:rPr>
      <w:t>9</w:t>
    </w:r>
    <w:r>
      <w:rPr>
        <w:color w:val="000000"/>
      </w:rPr>
      <w:fldChar w:fldCharType="end"/>
    </w:r>
  </w:p>
  <w:p w:rsidR="007C114C" w:rsidRDefault="007C114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451" w:rsidRDefault="00623451" w:rsidP="007C114C">
      <w:r>
        <w:separator/>
      </w:r>
    </w:p>
  </w:footnote>
  <w:footnote w:type="continuationSeparator" w:id="1">
    <w:p w:rsidR="00623451" w:rsidRDefault="00623451" w:rsidP="007C11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159"/>
    <w:multiLevelType w:val="multilevel"/>
    <w:tmpl w:val="2EF4CC40"/>
    <w:lvl w:ilvl="0">
      <w:start w:val="1"/>
      <w:numFmt w:val="decimal"/>
      <w:lvlText w:val="%1."/>
      <w:lvlJc w:val="left"/>
      <w:pPr>
        <w:ind w:left="644" w:hanging="359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0321BA7"/>
    <w:multiLevelType w:val="multilevel"/>
    <w:tmpl w:val="017A23DA"/>
    <w:lvl w:ilvl="0">
      <w:start w:val="1"/>
      <w:numFmt w:val="decimal"/>
      <w:lvlText w:val="%1."/>
      <w:lvlJc w:val="left"/>
      <w:pPr>
        <w:ind w:left="644" w:hanging="359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1CD3ED4"/>
    <w:multiLevelType w:val="multilevel"/>
    <w:tmpl w:val="481CC7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41505556"/>
    <w:multiLevelType w:val="multilevel"/>
    <w:tmpl w:val="384E82A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TrueType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14C"/>
    <w:rsid w:val="001148A0"/>
    <w:rsid w:val="00623451"/>
    <w:rsid w:val="007C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C114C"/>
    <w:pPr>
      <w:keepNext/>
      <w:ind w:firstLine="284"/>
      <w:outlineLvl w:val="0"/>
    </w:pPr>
  </w:style>
  <w:style w:type="paragraph" w:styleId="2">
    <w:name w:val="heading 2"/>
    <w:basedOn w:val="normal"/>
    <w:next w:val="normal"/>
    <w:rsid w:val="007C114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7C114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7C114C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normal"/>
    <w:next w:val="normal"/>
    <w:rsid w:val="007C114C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normal"/>
    <w:next w:val="normal"/>
    <w:rsid w:val="007C114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7C114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7C114C"/>
  </w:style>
  <w:style w:type="paragraph" w:styleId="a3">
    <w:name w:val="Title"/>
    <w:basedOn w:val="normal"/>
    <w:next w:val="normal"/>
    <w:rsid w:val="007C114C"/>
    <w:pPr>
      <w:jc w:val="center"/>
    </w:pPr>
    <w:rPr>
      <w:rFonts w:ascii="Tahoma" w:eastAsia="Tahoma" w:hAnsi="Tahoma" w:cs="Tahoma"/>
      <w:b/>
      <w:bCs/>
    </w:rPr>
  </w:style>
  <w:style w:type="paragraph" w:styleId="a4">
    <w:name w:val="Subtitle"/>
    <w:basedOn w:val="normal"/>
    <w:next w:val="normal"/>
    <w:rsid w:val="007C114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7C11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7C114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7C114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7C114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7C114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7C114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ook.ru/extrasearch?author=%D0%97%D0%BE%D0%BB%D0%BA%D0%B8%D0%BD+%D0%90.%D0%9B." TargetMode="External"/><Relationship Id="rId18" Type="http://schemas.openxmlformats.org/officeDocument/2006/relationships/hyperlink" Target="https://book.ru/extrasearch?author=%D0%A8%D0%BA%D1%83%D0%BD%D0%B4%D0%B8%D0%BD+%D0%A1.%D0%97.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ook.ru/book/95185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book.ru/extrasearch?author=%D0%94%D1%8B%D0%BC%D1%87%D0%B5%D0%BD%D0%BA%D0%BE+%D0%AE.%D0%92." TargetMode="External"/><Relationship Id="rId17" Type="http://schemas.openxmlformats.org/officeDocument/2006/relationships/hyperlink" Target="https://book.ru/extrasearch?author=%D0%91%D0%B5%D1%80%D0%B8%D0%BA%D0%B0%D1%88%D0%B2%D0%B8%D0%BB%D0%B8+%D0%92.%D0%A8.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.ru/book/954955" TargetMode="External"/><Relationship Id="rId20" Type="http://schemas.openxmlformats.org/officeDocument/2006/relationships/hyperlink" Target="https://book.ru/extrasearch?publisher_id=5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extrasearch?author=%D0%A4%D1%80%D0%BE%D0%BB%D0%BE%D0%B2+%D0%90.%D0%92.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ok.ru/extrasearch?author=%D0%A1%D0%BE%D0%BB%D0%BE%D0%BD%D0%B5%D0%B2%D0%B8%D1%87+%D0%90.%D0%92.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extrasearch?author=%D0%9E%D1%81%D1%8C%D0%BA%D0%B8%D0%BD+%D0%A1.%D0%9F.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book.ru/extrasearch?code_vuz=13986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2105</Words>
  <Characters>12005</Characters>
  <Application>Microsoft Office Word</Application>
  <DocSecurity>0</DocSecurity>
  <Lines>100</Lines>
  <Paragraphs>28</Paragraphs>
  <ScaleCrop>false</ScaleCrop>
  <Company/>
  <LinksUpToDate>false</LinksUpToDate>
  <CharactersWithSpaces>14082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User_21</cp:lastModifiedBy>
  <cp:revision>2</cp:revision>
  <dcterms:created xsi:type="dcterms:W3CDTF">2026-06-25T10:12:00Z</dcterms:created>
  <dcterms:modified xsi:type="dcterms:W3CDTF">2026-06-25T10:20:00Z</dcterms:modified>
</cp:coreProperties>
</file>