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106" w:rsidRDefault="00FA6B02">
      <w:pPr>
        <w:pStyle w:val="17"/>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1027" type="#_x0000_t75" style="position:absolute;left:0;text-align:left;margin-left:-36.3pt;margin-top:-11.7pt;width:105.75pt;height:78.75pt;z-index:251657216">
            <v:imagedata r:id="rId7" o:title=""/>
            <o:lock v:ext="edit" rotation="t"/>
            <w10:wrap type="square"/>
          </v:shape>
        </w:pict>
      </w:r>
      <w:r w:rsidR="002E2AB5">
        <w:rPr>
          <w:rFonts w:ascii="Times New Roman" w:eastAsia="Times New Roman" w:hAnsi="Times New Roman" w:cs="Times New Roman"/>
          <w:b/>
          <w:color w:val="000000"/>
          <w:sz w:val="24"/>
          <w:szCs w:val="24"/>
        </w:rPr>
        <w:t>ЧАСТНОЕ ПРОФЕССИОНАЛЬНОЕ</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ОБРАЗОВАТЕЛЬНОЕ УЧРЕЖДЕНИЕ</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ПЕТРОЗАВОДСКИЙКООПЕРАТИВНЫЙТЕХНИКУМ</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КАРЕЛРЕСПОТРЕБСОЮЗА (ЧПОУ ПКТК)</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185660 Республика Карелия г. Петрозаводск, пр. Первомайский, 1-А</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тел./факс (8-814 -2)70-22-73, 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w:t>
      </w:r>
      <w:r>
        <w:rPr>
          <w:rFonts w:ascii="Times New Roman" w:hAnsi="Times New Roman" w:cs="Times New Roman"/>
          <w:b/>
          <w:sz w:val="24"/>
          <w:szCs w:val="24"/>
        </w:rPr>
        <w:t>main@koopteh.10.ru</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ОКОПО 01728471, ОГРН 1021000534488, </w:t>
      </w:r>
    </w:p>
    <w:p w:rsidR="00087106" w:rsidRDefault="002E2AB5">
      <w:pPr>
        <w:pStyle w:val="17"/>
        <w:pBdr>
          <w:top w:val="none" w:sz="4" w:space="0" w:color="000000"/>
          <w:left w:val="none" w:sz="4" w:space="0" w:color="000000"/>
          <w:bottom w:val="none" w:sz="4" w:space="0" w:color="000000"/>
          <w:right w:val="none" w:sz="4" w:space="0" w:color="000000"/>
          <w:between w:val="none" w:sz="4" w:space="0" w:color="000000"/>
        </w:pBdr>
        <w:ind w:left="170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ИНН 1001020548, КПП 100101001</w:t>
      </w:r>
    </w:p>
    <w:p w:rsidR="00087106" w:rsidRDefault="00FA6B02">
      <w:pPr>
        <w:spacing w:line="360" w:lineRule="auto"/>
        <w:jc w:val="center"/>
        <w:rPr>
          <w:b/>
          <w:sz w:val="20"/>
        </w:rPr>
      </w:pPr>
      <w:r>
        <w:rPr>
          <w:b/>
          <w:sz w:val="20"/>
        </w:rPr>
        <w:pict>
          <v:line id="shape 1" o:spid="_x0000_s1026" style="position:absolute;left:0;text-align:left;z-index:251658240;visibility:visible" from="74pt,2.2pt" to="452.1pt,2.2pt"/>
        </w:pict>
      </w: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87106" w:rsidRDefault="002E2A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РАБОЧАЯ ПРОГРАММа дисциплины</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087106" w:rsidRDefault="00087106">
      <w:pPr>
        <w:jc w:val="center"/>
      </w:pPr>
    </w:p>
    <w:p w:rsidR="00087106" w:rsidRDefault="002E2A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36"/>
        </w:rPr>
      </w:pPr>
      <w:r>
        <w:rPr>
          <w:b/>
          <w:bCs/>
          <w:smallCaps/>
          <w:sz w:val="28"/>
          <w:szCs w:val="36"/>
        </w:rPr>
        <w:t xml:space="preserve">СТАНДАРТИЗАЦИЯ, СЕРТИФИКАЦИЯ И ТЕХНИЧЕСКОЕ </w:t>
      </w:r>
      <w:r>
        <w:rPr>
          <w:b/>
          <w:bCs/>
          <w:sz w:val="28"/>
          <w:szCs w:val="28"/>
        </w:rPr>
        <w:t>ДОКУМЕНТОВЕДЕНИЕ</w:t>
      </w:r>
    </w:p>
    <w:p w:rsidR="00087106" w:rsidRDefault="00087106">
      <w:pPr>
        <w:widowControl w:val="0"/>
        <w:tabs>
          <w:tab w:val="left" w:pos="10992"/>
          <w:tab w:val="left" w:pos="11908"/>
          <w:tab w:val="left" w:pos="12824"/>
          <w:tab w:val="left" w:pos="13740"/>
          <w:tab w:val="left" w:pos="14656"/>
        </w:tabs>
        <w:jc w:val="center"/>
        <w:rPr>
          <w:b/>
          <w:caps/>
          <w:sz w:val="28"/>
          <w:szCs w:val="28"/>
        </w:rPr>
      </w:pPr>
    </w:p>
    <w:p w:rsidR="00087106" w:rsidRDefault="002E2AB5">
      <w:pPr>
        <w:jc w:val="center"/>
      </w:pPr>
      <w:r>
        <w:t>по специальности</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r>
        <w:rPr>
          <w:bCs/>
        </w:rPr>
        <w:t>09.02.06 Сетевое и системное администрирование</w:t>
      </w:r>
    </w:p>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087106"/>
    <w:p w:rsidR="00087106" w:rsidRDefault="002E2AB5">
      <w:pPr>
        <w:jc w:val="center"/>
      </w:pPr>
      <w:r>
        <w:t>г. Петрозаводск 2026</w:t>
      </w:r>
    </w:p>
    <w:p w:rsidR="00087106" w:rsidRDefault="00087106">
      <w:pPr>
        <w:spacing w:before="108" w:after="108"/>
        <w:jc w:val="both"/>
        <w:outlineLvl w:val="0"/>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lastRenderedPageBreak/>
        <w:t xml:space="preserve">Рабочая программа (далее – программа) дисциплины Стандартизация, сертификация и техническое документирование разработана на основе Федерального государственного образовательного стандарта (далее – ФГОС) по специальности </w:t>
      </w:r>
      <w:r>
        <w:rPr>
          <w:bCs/>
        </w:rPr>
        <w:t>09.02.06 Сетевое и системное администрирование.</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087106" w:rsidRDefault="002E2AB5">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pPr>
      <w:r>
        <w:t>Разработчик: Ермаков И.С. - преподаватель ЧПОУ ПКТК.</w:t>
      </w:r>
    </w:p>
    <w:p w:rsidR="00087106" w:rsidRDefault="00087106">
      <w:pPr>
        <w:widowControl w:val="0"/>
        <w:tabs>
          <w:tab w:val="left" w:pos="0"/>
        </w:tabs>
        <w:spacing w:line="276" w:lineRule="auto"/>
        <w:rPr>
          <w:vertAlign w:val="superscript"/>
        </w:rPr>
      </w:pP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087106" w:rsidRDefault="002E2A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aps/>
          <w:sz w:val="28"/>
        </w:rPr>
      </w:pPr>
      <w:r>
        <w:rPr>
          <w:b/>
          <w:caps/>
          <w:sz w:val="28"/>
          <w:szCs w:val="28"/>
          <w:u w:val="single"/>
        </w:rPr>
        <w:br w:type="page" w:clear="all"/>
      </w:r>
      <w:r>
        <w:rPr>
          <w:b/>
          <w:caps/>
          <w:sz w:val="28"/>
        </w:rPr>
        <w:lastRenderedPageBreak/>
        <w:t>1. паспорт ПРОГРАММЫ ДИСЦИПЛИНЫ</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0"/>
        </w:rPr>
      </w:pPr>
      <w:r>
        <w:rPr>
          <w:b/>
          <w:bCs/>
          <w:sz w:val="28"/>
        </w:rPr>
        <w:t>Стандартизация, сертификация и техническое документоведение</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Pr>
          <w:b/>
          <w:szCs w:val="28"/>
        </w:rPr>
        <w:t>1.1. Область применения программы</w:t>
      </w:r>
    </w:p>
    <w:p w:rsidR="00087106" w:rsidRDefault="002E2A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Cs w:val="28"/>
        </w:rPr>
      </w:pPr>
      <w:r>
        <w:rPr>
          <w:szCs w:val="28"/>
        </w:rPr>
        <w:t>Программа дисциплины является частью программы подготовки специалистов среднего звена</w:t>
      </w:r>
      <w:r w:rsidR="00B53941">
        <w:rPr>
          <w:szCs w:val="28"/>
        </w:rPr>
        <w:t xml:space="preserve"> </w:t>
      </w:r>
      <w:r>
        <w:rPr>
          <w:szCs w:val="28"/>
        </w:rPr>
        <w:t>в соответствии с ФГОС по специальности 09.02.06 Сетевое и системное администрирование.</w:t>
      </w:r>
    </w:p>
    <w:p w:rsidR="00087106" w:rsidRDefault="00087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b/>
          <w:szCs w:val="28"/>
        </w:rPr>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Pr>
          <w:b/>
          <w:szCs w:val="28"/>
        </w:rPr>
        <w:t>1.2. Место дисциплины в структуре основной профессиональной образовательной программы</w:t>
      </w:r>
    </w:p>
    <w:p w:rsidR="00087106" w:rsidRDefault="002E2AB5">
      <w:pPr>
        <w:spacing w:line="276" w:lineRule="auto"/>
        <w:ind w:firstLine="567"/>
        <w:jc w:val="both"/>
        <w:rPr>
          <w:szCs w:val="28"/>
        </w:rPr>
      </w:pPr>
      <w:r>
        <w:rPr>
          <w:szCs w:val="28"/>
        </w:rPr>
        <w:t>Дисциплина входит в общепрофессиональный</w:t>
      </w:r>
      <w:r w:rsidR="00FA6B02">
        <w:rPr>
          <w:szCs w:val="28"/>
        </w:rPr>
        <w:t xml:space="preserve"> </w:t>
      </w:r>
      <w:r>
        <w:rPr>
          <w:szCs w:val="28"/>
        </w:rPr>
        <w:t>цикл.</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2"/>
        </w:rPr>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b/>
          <w:szCs w:val="28"/>
        </w:rPr>
        <w:t>1.3. Цель и планируемые результаты освоения дисциплины</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Cs w:val="28"/>
        </w:rPr>
      </w:pPr>
      <w:r>
        <w:rPr>
          <w:szCs w:val="28"/>
        </w:rPr>
        <w:t>В процессе освоения программы дисциплины обучающиеся овладевают следующими профессиональными (ПК) и общими (ОК) компетенциями:</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3724"/>
      </w:tblGrid>
      <w:tr w:rsidR="00087106">
        <w:trPr>
          <w:trHeight w:val="649"/>
        </w:trPr>
        <w:tc>
          <w:tcPr>
            <w:tcW w:w="1129" w:type="dxa"/>
            <w:tcBorders>
              <w:top w:val="single" w:sz="4" w:space="0" w:color="auto"/>
              <w:left w:val="single" w:sz="4" w:space="0" w:color="auto"/>
              <w:bottom w:val="single" w:sz="4" w:space="0" w:color="auto"/>
              <w:right w:val="single" w:sz="4" w:space="0" w:color="auto"/>
            </w:tcBorders>
          </w:tcPr>
          <w:p w:rsidR="00087106" w:rsidRDefault="002E2AB5">
            <w:pPr>
              <w:jc w:val="center"/>
            </w:pPr>
            <w:r>
              <w:t>Код</w:t>
            </w:r>
          </w:p>
          <w:p w:rsidR="00087106" w:rsidRDefault="002E2AB5">
            <w:pPr>
              <w:jc w:val="center"/>
            </w:pPr>
            <w:r>
              <w:t>ПК, ОК</w:t>
            </w:r>
          </w:p>
        </w:tc>
        <w:tc>
          <w:tcPr>
            <w:tcW w:w="4395" w:type="dxa"/>
            <w:tcBorders>
              <w:top w:val="single" w:sz="4" w:space="0" w:color="auto"/>
              <w:left w:val="single" w:sz="4" w:space="0" w:color="auto"/>
              <w:bottom w:val="single" w:sz="4" w:space="0" w:color="auto"/>
              <w:right w:val="single" w:sz="4" w:space="0" w:color="auto"/>
            </w:tcBorders>
          </w:tcPr>
          <w:p w:rsidR="00087106" w:rsidRDefault="002E2AB5">
            <w:pPr>
              <w:jc w:val="center"/>
            </w:pPr>
            <w:r>
              <w:t>Умения</w:t>
            </w:r>
          </w:p>
        </w:tc>
        <w:tc>
          <w:tcPr>
            <w:tcW w:w="3724" w:type="dxa"/>
            <w:tcBorders>
              <w:top w:val="single" w:sz="4" w:space="0" w:color="auto"/>
              <w:left w:val="single" w:sz="4" w:space="0" w:color="auto"/>
              <w:bottom w:val="single" w:sz="4" w:space="0" w:color="auto"/>
              <w:right w:val="single" w:sz="4" w:space="0" w:color="auto"/>
            </w:tcBorders>
          </w:tcPr>
          <w:p w:rsidR="00087106" w:rsidRDefault="002E2AB5">
            <w:pPr>
              <w:jc w:val="center"/>
            </w:pPr>
            <w:r>
              <w:t>Знания</w:t>
            </w:r>
          </w:p>
        </w:tc>
      </w:tr>
      <w:tr w:rsidR="00087106">
        <w:trPr>
          <w:trHeight w:val="212"/>
        </w:trPr>
        <w:tc>
          <w:tcPr>
            <w:tcW w:w="1129" w:type="dxa"/>
            <w:tcBorders>
              <w:top w:val="single" w:sz="4" w:space="0" w:color="auto"/>
              <w:left w:val="single" w:sz="4" w:space="0" w:color="auto"/>
              <w:bottom w:val="single" w:sz="4" w:space="0" w:color="auto"/>
              <w:right w:val="single" w:sz="4" w:space="0" w:color="auto"/>
            </w:tcBorders>
          </w:tcPr>
          <w:p w:rsidR="00087106" w:rsidRDefault="002E2AB5">
            <w:pPr>
              <w:jc w:val="center"/>
              <w:rPr>
                <w:b/>
                <w:i/>
              </w:rPr>
            </w:pPr>
            <w:r>
              <w:rPr>
                <w:rStyle w:val="af"/>
                <w:i w:val="0"/>
                <w:iCs/>
              </w:rPr>
              <w:t>ОК 01-ОК 02, ОК 04-ОК 05, ОК 09- ОК 10; ПК 1.4-ПК 1.5, ПК 3.5, ПК 5.4</w:t>
            </w:r>
          </w:p>
        </w:tc>
        <w:tc>
          <w:tcPr>
            <w:tcW w:w="4395" w:type="dxa"/>
            <w:tcBorders>
              <w:top w:val="single" w:sz="4" w:space="0" w:color="auto"/>
              <w:left w:val="single" w:sz="4" w:space="0" w:color="auto"/>
              <w:bottom w:val="single" w:sz="4" w:space="0" w:color="auto"/>
              <w:right w:val="single" w:sz="4" w:space="0" w:color="auto"/>
            </w:tcBorders>
          </w:tcPr>
          <w:p w:rsidR="00087106" w:rsidRDefault="002E2AB5">
            <w:pPr>
              <w:spacing w:after="120"/>
              <w:ind w:left="33"/>
              <w:jc w:val="both"/>
            </w:pPr>
            <w:r>
              <w:t>Применять требования нормативных актов к основным видам продукции (услуг) и процессов.</w:t>
            </w:r>
          </w:p>
          <w:p w:rsidR="00087106" w:rsidRDefault="002E2AB5">
            <w:pPr>
              <w:spacing w:after="120"/>
              <w:ind w:left="33"/>
              <w:jc w:val="both"/>
            </w:pPr>
            <w:r>
              <w:t>Применять документацию систем качества.</w:t>
            </w:r>
          </w:p>
          <w:p w:rsidR="00087106" w:rsidRDefault="002E2AB5">
            <w:pPr>
              <w:spacing w:after="120"/>
              <w:ind w:left="33"/>
              <w:jc w:val="both"/>
            </w:pPr>
            <w:r>
              <w:t>Применять основные правила и документы системы сертификации Российской Федерации.</w:t>
            </w:r>
          </w:p>
          <w:p w:rsidR="00087106" w:rsidRDefault="00087106">
            <w:pPr>
              <w:jc w:val="both"/>
            </w:pPr>
          </w:p>
        </w:tc>
        <w:tc>
          <w:tcPr>
            <w:tcW w:w="3724" w:type="dxa"/>
            <w:tcBorders>
              <w:top w:val="single" w:sz="4" w:space="0" w:color="auto"/>
              <w:left w:val="single" w:sz="4" w:space="0" w:color="auto"/>
              <w:bottom w:val="single" w:sz="4" w:space="0" w:color="auto"/>
              <w:right w:val="single" w:sz="4" w:space="0" w:color="auto"/>
            </w:tcBorders>
          </w:tcPr>
          <w:p w:rsidR="00087106" w:rsidRDefault="002E2AB5">
            <w:pPr>
              <w:spacing w:after="120"/>
              <w:ind w:left="33"/>
              <w:jc w:val="both"/>
            </w:pPr>
            <w:r>
              <w:t>Правовые основы метрологии, стандартизации и сертификации.</w:t>
            </w:r>
          </w:p>
          <w:p w:rsidR="00087106" w:rsidRDefault="002E2AB5">
            <w:pPr>
              <w:spacing w:after="120"/>
              <w:ind w:left="33"/>
              <w:jc w:val="both"/>
            </w:pPr>
            <w:r>
              <w:t>Основные понятия и определения метрологии, стандартизации и сертификации.</w:t>
            </w:r>
          </w:p>
          <w:p w:rsidR="00087106" w:rsidRDefault="002E2AB5">
            <w:pPr>
              <w:spacing w:after="120"/>
              <w:ind w:left="33"/>
              <w:jc w:val="both"/>
            </w:pPr>
            <w:r>
              <w:t>Основные положения систем (комплексов) общетехнических и организационно-методических стандартов.</w:t>
            </w:r>
          </w:p>
          <w:p w:rsidR="00087106" w:rsidRDefault="002E2AB5">
            <w:pPr>
              <w:spacing w:after="120"/>
              <w:ind w:left="33"/>
              <w:jc w:val="both"/>
            </w:pPr>
            <w:r>
              <w:t>Показатели качества и методы их оценки.</w:t>
            </w:r>
          </w:p>
          <w:p w:rsidR="00087106" w:rsidRDefault="002E2AB5">
            <w:pPr>
              <w:spacing w:after="120"/>
              <w:ind w:left="33"/>
              <w:jc w:val="both"/>
            </w:pPr>
            <w:r>
              <w:t>Системы качества.</w:t>
            </w:r>
          </w:p>
          <w:p w:rsidR="00087106" w:rsidRDefault="002E2AB5">
            <w:pPr>
              <w:spacing w:after="120"/>
              <w:ind w:left="33"/>
              <w:jc w:val="both"/>
            </w:pPr>
            <w:r>
              <w:t>Основные термины и определения в области сертификации.</w:t>
            </w:r>
          </w:p>
          <w:p w:rsidR="00087106" w:rsidRDefault="002E2AB5">
            <w:pPr>
              <w:spacing w:after="120"/>
              <w:ind w:left="33"/>
              <w:jc w:val="both"/>
            </w:pPr>
            <w:r>
              <w:t>Организационную структуру сертификации.</w:t>
            </w:r>
          </w:p>
          <w:p w:rsidR="00087106" w:rsidRDefault="002E2AB5">
            <w:pPr>
              <w:spacing w:after="120"/>
              <w:ind w:left="33"/>
              <w:jc w:val="both"/>
            </w:pPr>
            <w:r>
              <w:t>Системы и схемы сертификации.</w:t>
            </w:r>
          </w:p>
        </w:tc>
      </w:tr>
    </w:tbl>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8"/>
          <w:szCs w:val="28"/>
        </w:rPr>
      </w:pPr>
      <w:r>
        <w:rPr>
          <w:sz w:val="28"/>
          <w:szCs w:val="28"/>
        </w:rPr>
        <w:br w:type="page" w:clear="all"/>
      </w:r>
      <w:r>
        <w:rPr>
          <w:b/>
          <w:bCs/>
          <w:sz w:val="28"/>
          <w:szCs w:val="28"/>
        </w:rPr>
        <w:lastRenderedPageBreak/>
        <w:t>2. СТРУКТУРА И СОДЕРЖАНИЕ ДИСЦИПЛИНЫ</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bCs/>
          <w:sz w:val="28"/>
          <w:szCs w:val="28"/>
        </w:rPr>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Pr>
          <w:b/>
          <w:bCs/>
        </w:rPr>
        <w:t>2.1. Объем дисциплины и виды учебной работы</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bCs/>
        </w:rPr>
      </w:pPr>
    </w:p>
    <w:tbl>
      <w:tblPr>
        <w:tblW w:w="9102"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2"/>
        <w:gridCol w:w="1800"/>
      </w:tblGrid>
      <w:tr w:rsidR="00087106">
        <w:trPr>
          <w:trHeight w:val="460"/>
        </w:trPr>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jc w:val="center"/>
            </w:pPr>
            <w:r>
              <w:rPr>
                <w:b/>
                <w:bCs/>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087106" w:rsidRDefault="002E2AB5">
            <w:pPr>
              <w:jc w:val="center"/>
              <w:rPr>
                <w:i/>
                <w:iCs/>
              </w:rPr>
            </w:pPr>
            <w:r>
              <w:rPr>
                <w:b/>
                <w:bCs/>
                <w:i/>
                <w:iCs/>
              </w:rPr>
              <w:t>Объем часов</w:t>
            </w:r>
          </w:p>
        </w:tc>
      </w:tr>
      <w:tr w:rsidR="00087106">
        <w:trPr>
          <w:trHeight w:val="285"/>
        </w:trPr>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rPr>
                <w:b/>
                <w:bCs/>
              </w:rPr>
            </w:pPr>
            <w:r>
              <w:rPr>
                <w:b/>
                <w:bCs/>
              </w:rPr>
              <w:t>Объем учебной нагрузки (всего)</w:t>
            </w:r>
          </w:p>
        </w:tc>
        <w:tc>
          <w:tcPr>
            <w:tcW w:w="1800" w:type="dxa"/>
            <w:tcBorders>
              <w:top w:val="single" w:sz="6" w:space="0" w:color="000000"/>
              <w:left w:val="single" w:sz="6" w:space="0" w:color="000000"/>
              <w:bottom w:val="single" w:sz="6" w:space="0" w:color="000000"/>
              <w:right w:val="single" w:sz="6" w:space="0" w:color="000000"/>
            </w:tcBorders>
          </w:tcPr>
          <w:p w:rsidR="00087106" w:rsidRDefault="002E2AB5">
            <w:pPr>
              <w:jc w:val="center"/>
              <w:rPr>
                <w:i/>
                <w:iCs/>
              </w:rPr>
            </w:pPr>
            <w:r>
              <w:rPr>
                <w:i/>
                <w:iCs/>
              </w:rPr>
              <w:t>36</w:t>
            </w:r>
          </w:p>
        </w:tc>
      </w:tr>
      <w:tr w:rsidR="00087106">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jc w:val="both"/>
            </w:pPr>
            <w:r>
              <w:rPr>
                <w:b/>
                <w:bCs/>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tcPr>
          <w:p w:rsidR="00087106" w:rsidRDefault="002E2AB5">
            <w:pPr>
              <w:jc w:val="center"/>
              <w:rPr>
                <w:i/>
                <w:iCs/>
              </w:rPr>
            </w:pPr>
            <w:r>
              <w:rPr>
                <w:i/>
                <w:iCs/>
              </w:rPr>
              <w:t>30</w:t>
            </w:r>
          </w:p>
        </w:tc>
      </w:tr>
      <w:tr w:rsidR="00087106">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jc w:val="both"/>
            </w:pPr>
            <w: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087106" w:rsidRDefault="00087106">
            <w:pPr>
              <w:jc w:val="center"/>
              <w:rPr>
                <w:i/>
                <w:iCs/>
              </w:rPr>
            </w:pPr>
          </w:p>
        </w:tc>
      </w:tr>
      <w:tr w:rsidR="00087106">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jc w:val="both"/>
            </w:pPr>
            <w:r>
              <w:t xml:space="preserve">  </w:t>
            </w:r>
            <w:r w:rsidR="00FA6B02">
              <w:t>П</w:t>
            </w:r>
            <w:r>
              <w:t>рактические</w:t>
            </w:r>
            <w:r w:rsidR="00FA6B02">
              <w:t xml:space="preserve"> </w:t>
            </w:r>
            <w:bookmarkStart w:id="0" w:name="_GoBack"/>
            <w:bookmarkEnd w:id="0"/>
            <w:r>
              <w:t>работы</w:t>
            </w:r>
          </w:p>
        </w:tc>
        <w:tc>
          <w:tcPr>
            <w:tcW w:w="1800" w:type="dxa"/>
            <w:tcBorders>
              <w:top w:val="single" w:sz="6" w:space="0" w:color="000000"/>
              <w:left w:val="single" w:sz="6" w:space="0" w:color="000000"/>
              <w:bottom w:val="single" w:sz="6" w:space="0" w:color="000000"/>
              <w:right w:val="single" w:sz="6" w:space="0" w:color="000000"/>
            </w:tcBorders>
          </w:tcPr>
          <w:p w:rsidR="00087106" w:rsidRDefault="002E2AB5">
            <w:pPr>
              <w:jc w:val="center"/>
              <w:rPr>
                <w:i/>
                <w:iCs/>
                <w:lang w:val="en-US"/>
              </w:rPr>
            </w:pPr>
            <w:r>
              <w:rPr>
                <w:i/>
                <w:iCs/>
              </w:rPr>
              <w:t>1</w:t>
            </w:r>
            <w:r>
              <w:rPr>
                <w:i/>
                <w:iCs/>
                <w:lang w:val="en-US"/>
              </w:rPr>
              <w:t>2</w:t>
            </w:r>
          </w:p>
        </w:tc>
      </w:tr>
      <w:tr w:rsidR="00087106">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jc w:val="both"/>
            </w:pPr>
            <w:r>
              <w:t xml:space="preserve">  лекции</w:t>
            </w:r>
          </w:p>
        </w:tc>
        <w:tc>
          <w:tcPr>
            <w:tcW w:w="1800" w:type="dxa"/>
            <w:tcBorders>
              <w:top w:val="single" w:sz="6" w:space="0" w:color="000000"/>
              <w:left w:val="single" w:sz="6" w:space="0" w:color="000000"/>
              <w:bottom w:val="single" w:sz="6" w:space="0" w:color="000000"/>
              <w:right w:val="single" w:sz="6" w:space="0" w:color="000000"/>
            </w:tcBorders>
          </w:tcPr>
          <w:p w:rsidR="00087106" w:rsidRDefault="002E2AB5">
            <w:pPr>
              <w:jc w:val="center"/>
              <w:rPr>
                <w:i/>
                <w:iCs/>
              </w:rPr>
            </w:pPr>
            <w:r>
              <w:rPr>
                <w:i/>
                <w:iCs/>
              </w:rPr>
              <w:t>18</w:t>
            </w:r>
          </w:p>
        </w:tc>
      </w:tr>
      <w:tr w:rsidR="00087106">
        <w:tc>
          <w:tcPr>
            <w:tcW w:w="7302" w:type="dxa"/>
            <w:tcBorders>
              <w:top w:val="single" w:sz="6" w:space="0" w:color="000000"/>
              <w:left w:val="single" w:sz="6" w:space="0" w:color="000000"/>
              <w:bottom w:val="single" w:sz="6" w:space="0" w:color="000000"/>
              <w:right w:val="single" w:sz="6" w:space="0" w:color="000000"/>
            </w:tcBorders>
          </w:tcPr>
          <w:p w:rsidR="00087106" w:rsidRDefault="002E2AB5">
            <w:pPr>
              <w:jc w:val="both"/>
              <w:rPr>
                <w:b/>
                <w:bCs/>
              </w:rPr>
            </w:pPr>
            <w:r>
              <w:rPr>
                <w:b/>
                <w:bCs/>
              </w:rPr>
              <w:t>Самостоятельная работа студента (всего)</w:t>
            </w:r>
          </w:p>
        </w:tc>
        <w:tc>
          <w:tcPr>
            <w:tcW w:w="1800" w:type="dxa"/>
            <w:tcBorders>
              <w:top w:val="single" w:sz="6" w:space="0" w:color="000000"/>
              <w:left w:val="single" w:sz="6" w:space="0" w:color="000000"/>
              <w:bottom w:val="single" w:sz="6" w:space="0" w:color="000000"/>
              <w:right w:val="single" w:sz="6" w:space="0" w:color="000000"/>
            </w:tcBorders>
          </w:tcPr>
          <w:p w:rsidR="00087106" w:rsidRDefault="002E2AB5">
            <w:pPr>
              <w:jc w:val="center"/>
              <w:rPr>
                <w:i/>
                <w:iCs/>
              </w:rPr>
            </w:pPr>
            <w:r>
              <w:rPr>
                <w:i/>
                <w:iCs/>
              </w:rPr>
              <w:t>6</w:t>
            </w:r>
          </w:p>
        </w:tc>
      </w:tr>
      <w:tr w:rsidR="00087106">
        <w:tc>
          <w:tcPr>
            <w:tcW w:w="9102" w:type="dxa"/>
            <w:gridSpan w:val="2"/>
            <w:tcBorders>
              <w:top w:val="single" w:sz="6" w:space="0" w:color="000000"/>
              <w:left w:val="single" w:sz="6" w:space="0" w:color="000000"/>
              <w:bottom w:val="single" w:sz="6" w:space="0" w:color="000000"/>
              <w:right w:val="single" w:sz="6" w:space="0" w:color="000000"/>
            </w:tcBorders>
          </w:tcPr>
          <w:p w:rsidR="00087106" w:rsidRDefault="002E2AB5" w:rsidP="00B53941">
            <w:pPr>
              <w:rPr>
                <w:i/>
                <w:iCs/>
              </w:rPr>
            </w:pPr>
            <w:r>
              <w:rPr>
                <w:i/>
                <w:iCs/>
              </w:rPr>
              <w:t>Промежуточная аттестация в форме дифференцированного зачета</w:t>
            </w:r>
          </w:p>
        </w:tc>
      </w:tr>
    </w:tbl>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087106">
          <w:footerReference w:type="default" r:id="rId8"/>
          <w:footerReference w:type="first" r:id="rId9"/>
          <w:endnotePr>
            <w:numFmt w:val="decimal"/>
          </w:endnotePr>
          <w:pgSz w:w="11906" w:h="16838"/>
          <w:pgMar w:top="1134" w:right="850" w:bottom="1134" w:left="1701" w:header="708" w:footer="708" w:gutter="0"/>
          <w:cols w:space="720"/>
          <w:titlePg/>
        </w:sectPr>
      </w:pPr>
    </w:p>
    <w:p w:rsidR="00087106" w:rsidRDefault="002E2A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rFonts w:ascii="Times New Roman" w:hAnsi="Times New Roman"/>
          <w:sz w:val="24"/>
          <w:szCs w:val="28"/>
          <w:lang w:val="ru-RU"/>
        </w:rPr>
      </w:pPr>
      <w:r w:rsidRPr="00B53941">
        <w:rPr>
          <w:rFonts w:ascii="Times New Roman" w:hAnsi="Times New Roman"/>
          <w:sz w:val="24"/>
          <w:szCs w:val="28"/>
          <w:lang w:val="ru-RU"/>
        </w:rPr>
        <w:lastRenderedPageBreak/>
        <w:t>2.2. Тематический план и содержание дисциплины</w:t>
      </w:r>
      <w:r w:rsidR="00B53941">
        <w:rPr>
          <w:rFonts w:ascii="Times New Roman" w:hAnsi="Times New Roman"/>
          <w:sz w:val="24"/>
          <w:szCs w:val="28"/>
          <w:lang w:val="ru-RU"/>
        </w:rPr>
        <w:t xml:space="preserve"> </w:t>
      </w:r>
      <w:r>
        <w:rPr>
          <w:rFonts w:ascii="Times New Roman" w:hAnsi="Times New Roman"/>
          <w:caps/>
          <w:sz w:val="24"/>
          <w:szCs w:val="28"/>
          <w:lang w:val="ru-RU"/>
        </w:rPr>
        <w:t>С</w:t>
      </w:r>
      <w:r w:rsidRPr="00B53941">
        <w:rPr>
          <w:rFonts w:ascii="Times New Roman" w:hAnsi="Times New Roman"/>
          <w:sz w:val="24"/>
          <w:szCs w:val="28"/>
          <w:lang w:val="ru-RU"/>
        </w:rPr>
        <w:t>тандартизация, сертификация и техническое докумен</w:t>
      </w:r>
      <w:r>
        <w:rPr>
          <w:rFonts w:ascii="Times New Roman" w:hAnsi="Times New Roman"/>
          <w:sz w:val="24"/>
          <w:szCs w:val="28"/>
          <w:lang w:val="ru-RU"/>
        </w:rPr>
        <w:t>товедение</w:t>
      </w:r>
    </w:p>
    <w:p w:rsidR="00087106" w:rsidRDefault="00087106"/>
    <w:tbl>
      <w:tblPr>
        <w:tblW w:w="155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8"/>
        <w:gridCol w:w="31"/>
        <w:gridCol w:w="428"/>
        <w:gridCol w:w="31"/>
        <w:gridCol w:w="68"/>
        <w:gridCol w:w="9169"/>
        <w:gridCol w:w="1911"/>
        <w:gridCol w:w="1713"/>
      </w:tblGrid>
      <w:tr w:rsidR="00087106" w:rsidTr="00B53941">
        <w:trPr>
          <w:trHeight w:val="20"/>
        </w:trPr>
        <w:tc>
          <w:tcPr>
            <w:tcW w:w="2208"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Наименование разделов и тем</w:t>
            </w:r>
          </w:p>
        </w:tc>
        <w:tc>
          <w:tcPr>
            <w:tcW w:w="9727" w:type="dxa"/>
            <w:gridSpan w:val="5"/>
            <w:tcBorders>
              <w:top w:val="single" w:sz="4" w:space="0" w:color="auto"/>
              <w:left w:val="single" w:sz="4" w:space="0" w:color="auto"/>
              <w:bottom w:val="single" w:sz="4" w:space="0" w:color="auto"/>
              <w:right w:val="single" w:sz="4" w:space="0" w:color="auto"/>
            </w:tcBorders>
          </w:tcPr>
          <w:p w:rsidR="00087106" w:rsidRDefault="002E2AB5" w:rsidP="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Содержание учебного материала, самостоятельная работа обучающихся</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Объем часов</w:t>
            </w:r>
          </w:p>
        </w:tc>
        <w:tc>
          <w:tcPr>
            <w:tcW w:w="1713" w:type="dxa"/>
            <w:tcBorders>
              <w:top w:val="single" w:sz="4" w:space="0" w:color="auto"/>
              <w:left w:val="single" w:sz="4" w:space="0" w:color="auto"/>
              <w:bottom w:val="single" w:sz="4" w:space="0" w:color="auto"/>
              <w:right w:val="single" w:sz="4" w:space="0" w:color="auto"/>
            </w:tcBorders>
          </w:tcPr>
          <w:p w:rsidR="00087106" w:rsidRDefault="002E2AB5">
            <w:pPr>
              <w:jc w:val="center"/>
            </w:pPr>
            <w:r>
              <w:t>Код</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t>ПК, ОК</w:t>
            </w:r>
          </w:p>
        </w:tc>
      </w:tr>
      <w:tr w:rsidR="00087106" w:rsidTr="00B53941">
        <w:trPr>
          <w:trHeight w:val="20"/>
        </w:trPr>
        <w:tc>
          <w:tcPr>
            <w:tcW w:w="11935" w:type="dxa"/>
            <w:gridSpan w:val="6"/>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rPr>
              <w:t>Раздел 1. ТЕХНИЧЕСКОЕ РЕГУЛИРОВАНИЕ</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08"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Тема 1.1. Основные понятия технического регулирования</w:t>
            </w:r>
          </w:p>
        </w:tc>
        <w:tc>
          <w:tcPr>
            <w:tcW w:w="9727" w:type="dxa"/>
            <w:gridSpan w:val="5"/>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76"/>
        </w:trPr>
        <w:tc>
          <w:tcPr>
            <w:tcW w:w="2208"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w:t>
            </w:r>
          </w:p>
        </w:tc>
        <w:tc>
          <w:tcPr>
            <w:tcW w:w="9268" w:type="dxa"/>
            <w:gridSpan w:val="3"/>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eastAsia="Europe"/>
              </w:rPr>
              <w:t xml:space="preserve">Федеральный закон «О техническом регулировании» Основные понятия и принципы технического регулирования. </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13"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rStyle w:val="af"/>
                <w:i w:val="0"/>
                <w:iCs/>
              </w:rPr>
              <w:t>ОК 01-ОК 02, ОК 04-ОК 05, ОК 09- ОК 10; ПК 1.4-ПК 1.5, ПК 3.5, ПК 5.4</w:t>
            </w:r>
          </w:p>
        </w:tc>
      </w:tr>
      <w:tr w:rsidR="00087106" w:rsidTr="00B53941">
        <w:trPr>
          <w:trHeight w:val="276"/>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Тема 1.2. Технические регламенты</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337"/>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w:t>
            </w:r>
          </w:p>
        </w:tc>
        <w:tc>
          <w:tcPr>
            <w:tcW w:w="9237"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Europe"/>
              </w:rPr>
              <w:t>Цели принятия и содержание технических регламентов</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i/>
                <w:iCs/>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Pr>
                <w:i/>
                <w:iCs/>
              </w:rPr>
              <w:t>Самостоятельная работа студента:</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Подготовка сообщений и рефератов по темам:</w:t>
            </w:r>
          </w:p>
          <w:p w:rsidR="00087106" w:rsidRDefault="002E2AB5">
            <w:pPr>
              <w:numPr>
                <w:ilvl w:val="0"/>
                <w:numId w:val="20"/>
              </w:numPr>
              <w:tabs>
                <w:tab w:val="clear" w:pos="1080"/>
                <w:tab w:val="num" w:pos="754"/>
              </w:tabs>
              <w:ind w:left="754"/>
              <w:jc w:val="both"/>
            </w:pPr>
            <w:r>
              <w:t>Законодательные основы технического регулирования. Состояние и планы разработки технических регламентов в отраслях промышленности РФ</w:t>
            </w:r>
          </w:p>
          <w:p w:rsidR="00087106" w:rsidRDefault="002E2AB5">
            <w:pPr>
              <w:numPr>
                <w:ilvl w:val="0"/>
                <w:numId w:val="20"/>
              </w:numPr>
              <w:tabs>
                <w:tab w:val="clear" w:pos="1080"/>
                <w:tab w:val="num" w:pos="754"/>
              </w:tabs>
              <w:ind w:left="754"/>
              <w:jc w:val="both"/>
            </w:pPr>
            <w:r>
              <w:t>Создание и приоритеты развития системы технического регулирования в РФ. Государственный контроль</w:t>
            </w:r>
          </w:p>
          <w:p w:rsidR="00087106" w:rsidRDefault="002E2AB5">
            <w:pPr>
              <w:numPr>
                <w:ilvl w:val="0"/>
                <w:numId w:val="20"/>
              </w:numPr>
              <w:tabs>
                <w:tab w:val="clear" w:pos="1080"/>
                <w:tab w:val="num" w:pos="754"/>
              </w:tabs>
              <w:ind w:left="754"/>
              <w:jc w:val="both"/>
            </w:pPr>
            <w:r>
              <w:t>Состояние с разработкой технических регламентов РФ в области ИТ</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Pr>
                <w:i/>
                <w:iCs/>
              </w:rPr>
              <w:t>6</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11935" w:type="dxa"/>
            <w:gridSpan w:val="6"/>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b/>
                <w:bCs/>
              </w:rPr>
              <w:t>Раздел 2. ОСНОВНЫЕ ОПРЕДЕЛЕНИЯ</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08"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Тема 2.2. Физические величины и их единицы</w:t>
            </w:r>
          </w:p>
        </w:tc>
        <w:tc>
          <w:tcPr>
            <w:tcW w:w="9727" w:type="dxa"/>
            <w:gridSpan w:val="5"/>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76"/>
        </w:trPr>
        <w:tc>
          <w:tcPr>
            <w:tcW w:w="2208"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w:t>
            </w:r>
          </w:p>
        </w:tc>
        <w:tc>
          <w:tcPr>
            <w:tcW w:w="9268" w:type="dxa"/>
            <w:gridSpan w:val="3"/>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Europe"/>
              </w:rPr>
              <w:t>Виды физических величин и единиц. Системы единиц физических величин. Международная система единиц физических величин. Определение содержания единиц системы СИ.</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13"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rStyle w:val="af"/>
                <w:i w:val="0"/>
                <w:iCs/>
              </w:rPr>
              <w:t>ОК 01-ОК 02, ОК 04-ОК 05, ОК 09- ОК 10; ПК 1.4-ПК 1.5, ПК 3.5, ПК 5.4</w:t>
            </w:r>
          </w:p>
        </w:tc>
      </w:tr>
      <w:tr w:rsidR="00087106" w:rsidTr="00B53941">
        <w:trPr>
          <w:trHeight w:val="20"/>
        </w:trPr>
        <w:tc>
          <w:tcPr>
            <w:tcW w:w="2208" w:type="dxa"/>
            <w:vMerge/>
            <w:tcBorders>
              <w:bottom w:val="single" w:sz="2"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27" w:type="dxa"/>
            <w:gridSpan w:val="5"/>
            <w:tcBorders>
              <w:bottom w:val="single" w:sz="2"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Практические работы:</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Знакомство с эталонной базой России. Перевод физических величин в систему СИ</w:t>
            </w:r>
          </w:p>
        </w:tc>
        <w:tc>
          <w:tcPr>
            <w:tcW w:w="1911" w:type="dxa"/>
            <w:tcBorders>
              <w:bottom w:val="single" w:sz="2"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Pr>
                <w:b/>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76"/>
        </w:trPr>
        <w:tc>
          <w:tcPr>
            <w:tcW w:w="2208"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Тема 2.3. Метрологические показатели измерений</w:t>
            </w:r>
          </w:p>
        </w:tc>
        <w:tc>
          <w:tcPr>
            <w:tcW w:w="9727" w:type="dxa"/>
            <w:gridSpan w:val="5"/>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08"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w:t>
            </w:r>
          </w:p>
        </w:tc>
        <w:tc>
          <w:tcPr>
            <w:tcW w:w="9268" w:type="dxa"/>
            <w:gridSpan w:val="3"/>
            <w:tcBorders>
              <w:top w:val="single" w:sz="4" w:space="0" w:color="auto"/>
              <w:left w:val="single" w:sz="4" w:space="0" w:color="auto"/>
              <w:bottom w:val="single" w:sz="4" w:space="0" w:color="auto"/>
              <w:right w:val="single" w:sz="4" w:space="0" w:color="auto"/>
            </w:tcBorders>
          </w:tcPr>
          <w:p w:rsidR="00087106" w:rsidRDefault="002E2AB5">
            <w:r>
              <w:rPr>
                <w:rFonts w:eastAsia="Europe"/>
              </w:rPr>
              <w:t>Основные термины и определения. Причины возникновения и способы исключения систематических погрешностей. Оценка случайных погрешностей</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i/>
                <w:iCs/>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08"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27" w:type="dxa"/>
            <w:gridSpan w:val="5"/>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Практические работы:</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Europe"/>
              </w:rPr>
              <w:t xml:space="preserve">6. </w:t>
            </w:r>
            <w:r>
              <w:t xml:space="preserve">Классы точности средств измерений. Методы поверки и калибровки. Основные понятия теории метрологической надежности. Знакомство с электронными государственными </w:t>
            </w:r>
            <w:r>
              <w:lastRenderedPageBreak/>
              <w:t>реестрами средств измерений и цифровыми свидетельствами о поверке.</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rPr>
            </w:pPr>
            <w:r>
              <w:rPr>
                <w:b/>
                <w:iCs/>
              </w:rPr>
              <w:lastRenderedPageBreak/>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11935" w:type="dxa"/>
            <w:gridSpan w:val="6"/>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rPr>
              <w:t>Раздел 3. СТАНДАРТИЗАЦИЯ</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rPr>
                <w:b/>
                <w:bCs/>
              </w:rPr>
            </w:pPr>
            <w:r>
              <w:rPr>
                <w:b/>
                <w:bCs/>
              </w:rPr>
              <w:t>Тема 3.1. Основные цели и принципы стандартизации</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76"/>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w:t>
            </w:r>
          </w:p>
        </w:tc>
        <w:tc>
          <w:tcPr>
            <w:tcW w:w="9237"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Europe"/>
              </w:rPr>
              <w:t xml:space="preserve">Законодательные основы стандартизации. Цели и принципы стандартизации. </w:t>
            </w:r>
            <w:r>
              <w:t>Объекты, аспекты, области и уровни стандартизации</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13"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rStyle w:val="af"/>
                <w:i w:val="0"/>
                <w:iCs/>
              </w:rPr>
              <w:t>ОК 01-ОК 02, ОК 04-ОК 05, ОК 09- ОК 10; ПК 1.4-ПК 1.5, ПК 3.5, ПК 5.4</w:t>
            </w:r>
          </w:p>
        </w:tc>
      </w:tr>
      <w:tr w:rsidR="00087106" w:rsidTr="00B53941">
        <w:trPr>
          <w:trHeight w:val="276"/>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rPr>
                <w:b/>
                <w:bCs/>
              </w:rPr>
            </w:pPr>
            <w:r>
              <w:rPr>
                <w:b/>
                <w:bCs/>
              </w:rPr>
              <w:t>Тема 3.2. Методология и организация работ</w:t>
            </w:r>
          </w:p>
          <w:p w:rsidR="00087106" w:rsidRDefault="002E2AB5">
            <w:pPr>
              <w:rPr>
                <w:b/>
                <w:bCs/>
              </w:rPr>
            </w:pPr>
            <w:r>
              <w:rPr>
                <w:b/>
                <w:bCs/>
              </w:rPr>
              <w:t>по стандартизации</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w:t>
            </w:r>
          </w:p>
        </w:tc>
        <w:tc>
          <w:tcPr>
            <w:tcW w:w="9237"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Нормативные документы по стандартизации. Методические основы стандартизации. Организационная структура стандартизации в Российской Федерации. Международная стандартизация (ISO, IEC, IEEE). Стандартизация в области информационных технологий и информационной безопасности.</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i/>
                <w:iCs/>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11935" w:type="dxa"/>
            <w:gridSpan w:val="6"/>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4. СЕРТИФИКАЦИЯ</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Тема 4.1. Сущность и проведение сертификации</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76"/>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9"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w:t>
            </w:r>
          </w:p>
        </w:tc>
        <w:tc>
          <w:tcPr>
            <w:tcW w:w="9237" w:type="dxa"/>
            <w:gridSpan w:val="2"/>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Сущность сертификации. Проведение сертификации. Правовые основы сертификации. Организационно-методические принципы сертификации. Деятельность ИСО в области сертификации. Деятельность МЭК в области сертификации</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13"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rStyle w:val="af"/>
                <w:i w:val="0"/>
                <w:iCs/>
              </w:rPr>
              <w:t>ОК 01-ОК 02, ОК 04-ОК 05, ОК 09- ОК 10; ПК 1.4-ПК 1.5, ПК 3.5, ПК 5.4</w:t>
            </w:r>
          </w:p>
        </w:tc>
      </w:tr>
      <w:tr w:rsidR="00087106" w:rsidTr="00B53941">
        <w:trPr>
          <w:trHeight w:val="276"/>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rPr>
                <w:b/>
                <w:bCs/>
              </w:rPr>
            </w:pPr>
            <w:r>
              <w:rPr>
                <w:b/>
                <w:bCs/>
              </w:rPr>
              <w:t>Тема 4.2. Сертификация систем качества</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527" w:type="dxa"/>
            <w:gridSpan w:val="3"/>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w:t>
            </w:r>
          </w:p>
        </w:tc>
        <w:tc>
          <w:tcPr>
            <w:tcW w:w="9169"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Менеджмент качества. Предпосылки развития менеджмента качества. Принципы обеспечения качества программных средств. Современные международные стандарты в области качества программного обеспечения: ISO/IEC 25000 (</w:t>
            </w:r>
            <w:proofErr w:type="spellStart"/>
            <w:r>
              <w:t>SQuaRE</w:t>
            </w:r>
            <w:proofErr w:type="spellEnd"/>
            <w:r>
              <w:t>), ISO/IEC 25010. Основы систем менеджмента качества ISO 9001 в сфере информационных технологий.</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i/>
                <w:iCs/>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Практические работы:</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Документирование стадий и этапов создания ИС по ГОСТ 34. Определение требований к содержанию результатов работ и документации.</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Pr>
                <w:b/>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Раздел 5. ТЕХНИЧЕСКОЕ ДОКУМЕНТИРОВАНИЕ</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Тема 5.1. </w:t>
            </w:r>
            <w:r>
              <w:rPr>
                <w:rFonts w:eastAsia="Europe"/>
                <w:b/>
              </w:rPr>
              <w:lastRenderedPageBreak/>
              <w:t xml:space="preserve">Нормативно-методическая база документоведения </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1656"/>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Практическая работы:</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Europe"/>
              </w:rPr>
            </w:pPr>
            <w:r>
              <w:rPr>
                <w:rFonts w:eastAsia="Europe"/>
              </w:rPr>
              <w:t xml:space="preserve">12. </w:t>
            </w:r>
            <w:r>
              <w:t>Основные понятия о документе и сообщении. Отличительные свойства, признаки и конфиденциальность документа. Способы и средства документирования. Классификация носителей информации. Электронные документы и электронный документооборот.</w:t>
            </w: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Europe"/>
              </w:rPr>
            </w:pP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Pr>
                <w:b/>
              </w:rPr>
              <w:t>2</w:t>
            </w:r>
          </w:p>
        </w:tc>
        <w:tc>
          <w:tcPr>
            <w:tcW w:w="1713" w:type="dxa"/>
            <w:vMerge w:val="restart"/>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rStyle w:val="af"/>
                <w:i w:val="0"/>
                <w:iCs/>
              </w:rPr>
              <w:t>ОК 01-ОК 02, ОК 04-ОК 05, ОК 09- ОК 10; ПК 1.4-ПК 1.5, ПК 3.5, ПК 5.4</w:t>
            </w:r>
          </w:p>
        </w:tc>
      </w:tr>
      <w:tr w:rsidR="00087106" w:rsidTr="00B53941">
        <w:trPr>
          <w:trHeight w:val="276"/>
        </w:trPr>
        <w:tc>
          <w:tcPr>
            <w:tcW w:w="2239" w:type="dxa"/>
            <w:gridSpan w:val="2"/>
            <w:vMerge w:val="restart"/>
            <w:tcBorders>
              <w:top w:val="single" w:sz="4" w:space="0" w:color="auto"/>
              <w:left w:val="single" w:sz="4" w:space="0" w:color="auto"/>
              <w:bottom w:val="single" w:sz="4" w:space="0" w:color="auto"/>
              <w:right w:val="single" w:sz="4" w:space="0" w:color="auto"/>
            </w:tcBorders>
          </w:tcPr>
          <w:p w:rsidR="00087106" w:rsidRDefault="002E2AB5">
            <w:pPr>
              <w:rPr>
                <w:b/>
              </w:rPr>
            </w:pPr>
            <w:r>
              <w:rPr>
                <w:b/>
              </w:rPr>
              <w:t xml:space="preserve">Тема 5.2. </w:t>
            </w:r>
            <w:r>
              <w:rPr>
                <w:rFonts w:eastAsia="Europe"/>
                <w:b/>
              </w:rPr>
              <w:t>Типы документов и требования к их составлению</w:t>
            </w:r>
          </w:p>
        </w:tc>
        <w:tc>
          <w:tcPr>
            <w:tcW w:w="9696" w:type="dxa"/>
            <w:gridSpan w:val="4"/>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Содержание учебного материала</w:t>
            </w:r>
          </w:p>
        </w:tc>
        <w:tc>
          <w:tcPr>
            <w:tcW w:w="1911"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B53941" w:rsidTr="00B53941">
        <w:trPr>
          <w:trHeight w:val="276"/>
        </w:trPr>
        <w:tc>
          <w:tcPr>
            <w:tcW w:w="2239" w:type="dxa"/>
            <w:gridSpan w:val="2"/>
            <w:vMerge/>
            <w:tcBorders>
              <w:top w:val="single" w:sz="4" w:space="0" w:color="auto"/>
              <w:left w:val="single" w:sz="4" w:space="0" w:color="auto"/>
              <w:bottom w:val="single" w:sz="4" w:space="0" w:color="auto"/>
              <w:right w:val="single" w:sz="4" w:space="0" w:color="auto"/>
            </w:tcBorders>
          </w:tcPr>
          <w:p w:rsidR="00B53941" w:rsidRDefault="00B53941">
            <w:pPr>
              <w:rPr>
                <w:b/>
              </w:rPr>
            </w:pPr>
          </w:p>
        </w:tc>
        <w:tc>
          <w:tcPr>
            <w:tcW w:w="527" w:type="dxa"/>
            <w:gridSpan w:val="3"/>
            <w:tcBorders>
              <w:top w:val="single" w:sz="4" w:space="0" w:color="auto"/>
              <w:left w:val="single" w:sz="4" w:space="0" w:color="auto"/>
              <w:bottom w:val="single" w:sz="4" w:space="0" w:color="auto"/>
              <w:right w:val="single" w:sz="4" w:space="0" w:color="auto"/>
            </w:tcBorders>
          </w:tcPr>
          <w:p w:rsidR="00B53941" w:rsidRDefault="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13</w:t>
            </w:r>
          </w:p>
        </w:tc>
        <w:tc>
          <w:tcPr>
            <w:tcW w:w="9169" w:type="dxa"/>
            <w:tcBorders>
              <w:top w:val="single" w:sz="4" w:space="0" w:color="auto"/>
              <w:left w:val="single" w:sz="4" w:space="0" w:color="auto"/>
              <w:bottom w:val="single" w:sz="4" w:space="0" w:color="auto"/>
              <w:right w:val="single" w:sz="4" w:space="0" w:color="auto"/>
            </w:tcBorders>
          </w:tcPr>
          <w:p w:rsidR="00B53941" w:rsidRDefault="00B53941" w:rsidP="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Типы документов и требования к их составлению. Основные реквизиты электронных документов. Форматы электронных документов (DOCX, PDF, PDF/A, XML).</w:t>
            </w:r>
          </w:p>
          <w:p w:rsidR="00B53941" w:rsidRDefault="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911" w:type="dxa"/>
            <w:tcBorders>
              <w:top w:val="single" w:sz="4" w:space="0" w:color="auto"/>
              <w:left w:val="single" w:sz="4" w:space="0" w:color="auto"/>
              <w:bottom w:val="single" w:sz="4" w:space="0" w:color="auto"/>
              <w:right w:val="single" w:sz="4" w:space="0" w:color="auto"/>
            </w:tcBorders>
          </w:tcPr>
          <w:p w:rsidR="00B53941" w:rsidRDefault="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13" w:type="dxa"/>
            <w:vMerge/>
            <w:tcBorders>
              <w:top w:val="single" w:sz="4" w:space="0" w:color="auto"/>
              <w:left w:val="single" w:sz="4" w:space="0" w:color="auto"/>
              <w:bottom w:val="single" w:sz="4" w:space="0" w:color="auto"/>
              <w:right w:val="single" w:sz="4" w:space="0" w:color="auto"/>
            </w:tcBorders>
          </w:tcPr>
          <w:p w:rsidR="00B53941" w:rsidRDefault="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775"/>
        </w:trPr>
        <w:tc>
          <w:tcPr>
            <w:tcW w:w="2239" w:type="dxa"/>
            <w:gridSpan w:val="2"/>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696" w:type="dxa"/>
            <w:gridSpan w:val="4"/>
            <w:tcBorders>
              <w:top w:val="single" w:sz="4" w:space="0" w:color="auto"/>
              <w:left w:val="single" w:sz="4" w:space="0" w:color="auto"/>
              <w:bottom w:val="single" w:sz="4" w:space="0" w:color="auto"/>
              <w:right w:val="single" w:sz="4" w:space="0" w:color="auto"/>
            </w:tcBorders>
          </w:tcPr>
          <w:p w:rsidR="00B53941" w:rsidRDefault="00B53941" w:rsidP="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Практическая работы:</w:t>
            </w:r>
          </w:p>
          <w:p w:rsidR="00087106" w:rsidRDefault="002E2AB5" w:rsidP="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Europe"/>
              </w:rPr>
            </w:pPr>
            <w:r>
              <w:rPr>
                <w:rFonts w:eastAsia="Europe"/>
              </w:rPr>
              <w:t xml:space="preserve">14. </w:t>
            </w:r>
            <w:r>
              <w:t>Классификация документов и системы документации. Составление документов. Организация электронного документооборота и защита конфиденциальной информации.</w:t>
            </w:r>
          </w:p>
        </w:tc>
        <w:tc>
          <w:tcPr>
            <w:tcW w:w="1911" w:type="dxa"/>
            <w:tcBorders>
              <w:top w:val="single" w:sz="4" w:space="0" w:color="auto"/>
              <w:left w:val="single" w:sz="4" w:space="0" w:color="auto"/>
              <w:bottom w:val="single" w:sz="4" w:space="0" w:color="auto"/>
              <w:right w:val="single" w:sz="4" w:space="0" w:color="auto"/>
            </w:tcBorders>
          </w:tcPr>
          <w:p w:rsidR="00087106" w:rsidRDefault="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Pr>
                <w:b/>
              </w:rPr>
              <w:t>2</w:t>
            </w:r>
          </w:p>
        </w:tc>
        <w:tc>
          <w:tcPr>
            <w:tcW w:w="1713" w:type="dxa"/>
            <w:vMerge/>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11935" w:type="dxa"/>
            <w:gridSpan w:val="6"/>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Pr>
                <w:b/>
              </w:rPr>
              <w:t>Дифференцированный зачет</w:t>
            </w:r>
          </w:p>
        </w:tc>
        <w:tc>
          <w:tcPr>
            <w:tcW w:w="1911" w:type="dxa"/>
            <w:tcBorders>
              <w:top w:val="single" w:sz="4" w:space="0" w:color="auto"/>
              <w:left w:val="single" w:sz="4" w:space="0" w:color="auto"/>
              <w:bottom w:val="single" w:sz="4" w:space="0" w:color="auto"/>
              <w:right w:val="single" w:sz="4" w:space="0" w:color="auto"/>
            </w:tcBorders>
          </w:tcPr>
          <w:p w:rsidR="00087106" w:rsidRDefault="002E2AB5" w:rsidP="00B53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
                <w:iCs/>
              </w:rPr>
            </w:pPr>
            <w:r>
              <w:rPr>
                <w:b/>
                <w:bCs/>
                <w:i/>
                <w:iCs/>
              </w:rPr>
              <w:t>2</w:t>
            </w: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r w:rsidR="00087106" w:rsidTr="00B53941">
        <w:trPr>
          <w:trHeight w:val="20"/>
        </w:trPr>
        <w:tc>
          <w:tcPr>
            <w:tcW w:w="11935" w:type="dxa"/>
            <w:gridSpan w:val="6"/>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Всего:</w:t>
            </w:r>
          </w:p>
        </w:tc>
        <w:tc>
          <w:tcPr>
            <w:tcW w:w="1911" w:type="dxa"/>
            <w:tcBorders>
              <w:top w:val="single" w:sz="4" w:space="0" w:color="auto"/>
              <w:left w:val="single" w:sz="4" w:space="0" w:color="auto"/>
              <w:bottom w:val="single" w:sz="4" w:space="0" w:color="auto"/>
              <w:right w:val="single" w:sz="4" w:space="0" w:color="auto"/>
            </w:tcBorders>
          </w:tcPr>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r>
              <w:rPr>
                <w:b/>
                <w:bCs/>
                <w:i/>
                <w:iCs/>
              </w:rPr>
              <w:t>36</w:t>
            </w:r>
          </w:p>
        </w:tc>
        <w:tc>
          <w:tcPr>
            <w:tcW w:w="1713" w:type="dxa"/>
            <w:tcBorders>
              <w:top w:val="single" w:sz="4" w:space="0" w:color="auto"/>
              <w:left w:val="single" w:sz="4" w:space="0" w:color="auto"/>
              <w:bottom w:val="single" w:sz="4" w:space="0" w:color="auto"/>
              <w:right w:val="single" w:sz="4" w:space="0" w:color="auto"/>
            </w:tcBorders>
          </w:tcPr>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r>
    </w:tbl>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i/>
          <w:iCs/>
          <w:sz w:val="20"/>
          <w:szCs w:val="20"/>
        </w:rPr>
      </w:pPr>
    </w:p>
    <w:p w:rsidR="00087106" w:rsidRDefault="0008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sectPr w:rsidR="00087106">
          <w:endnotePr>
            <w:numFmt w:val="decimal"/>
          </w:endnotePr>
          <w:pgSz w:w="16840" w:h="11907" w:orient="landscape"/>
          <w:pgMar w:top="1418" w:right="1134" w:bottom="851" w:left="992" w:header="709" w:footer="709" w:gutter="0"/>
          <w:cols w:space="720"/>
        </w:sectPr>
      </w:pPr>
    </w:p>
    <w:p w:rsidR="00087106" w:rsidRDefault="002E2A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rFonts w:ascii="Times New Roman" w:hAnsi="Times New Roman"/>
          <w:bCs w:val="0"/>
          <w:caps/>
          <w:sz w:val="24"/>
          <w:szCs w:val="24"/>
          <w:lang w:val="ru-RU"/>
        </w:rPr>
      </w:pPr>
      <w:r>
        <w:rPr>
          <w:rFonts w:ascii="Times New Roman" w:hAnsi="Times New Roman"/>
          <w:bCs w:val="0"/>
          <w:caps/>
          <w:sz w:val="24"/>
          <w:szCs w:val="24"/>
        </w:rPr>
        <w:lastRenderedPageBreak/>
        <w:t>3. условия реализации дисциплины</w:t>
      </w:r>
    </w:p>
    <w:p w:rsidR="00087106" w:rsidRDefault="00087106">
      <w:pPr>
        <w:rPr>
          <w:lang w:eastAsia="en-US"/>
        </w:rPr>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
          <w:bCs/>
        </w:rPr>
        <w:t>3.1. Требования к минимальному материально-техническому обеспечению</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Реализация дисциплины требует наличия учебного кабинета, оснащенного персональными компьютерами с доступом к сети Интернет, мультимедийным оборудованием и программными средствами для работы с электронными документами.</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Оборудование учебного кабинета: Сетевой компьютерный класс с выходом в Интернет, оснащенный методическими и справочными материалами, наглядными пособиями, нормативной документацией.</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Технические средства обучения:</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персональные компьютеры с доступом в Интернет;</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мультимедийный проектор;</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интерактивная доска или интерактивная панель;</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многофункциональное устройство (МФУ);</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программное обеспечение для работы с электронными документами;</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доступ к электронным образовательным ресурсам и справочным системам;</w:t>
      </w:r>
    </w:p>
    <w:p w:rsidR="00087106" w:rsidRPr="00B53941" w:rsidRDefault="002E2AB5">
      <w:pPr>
        <w:pStyle w:val="a8"/>
        <w:numPr>
          <w:ilvl w:val="0"/>
          <w:numId w:val="43"/>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B53941">
        <w:rPr>
          <w:rFonts w:ascii="Times New Roman" w:hAnsi="Times New Roman"/>
          <w:sz w:val="24"/>
          <w:szCs w:val="24"/>
        </w:rPr>
        <w:t>демонстрационные материалы в электронном виде.</w:t>
      </w:r>
    </w:p>
    <w:p w:rsidR="00087106" w:rsidRPr="00B53941" w:rsidRDefault="0008710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ascii="Times New Roman" w:hAnsi="Times New Roman"/>
          <w:b w:val="0"/>
          <w:bCs w:val="0"/>
          <w:sz w:val="24"/>
          <w:szCs w:val="24"/>
          <w:lang w:val="ru-RU"/>
        </w:rPr>
      </w:pPr>
    </w:p>
    <w:p w:rsidR="00087106" w:rsidRPr="00B53941" w:rsidRDefault="002E2AB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rFonts w:ascii="Times New Roman" w:hAnsi="Times New Roman"/>
          <w:bCs w:val="0"/>
          <w:sz w:val="24"/>
          <w:szCs w:val="24"/>
          <w:lang w:val="ru-RU"/>
        </w:rPr>
      </w:pPr>
      <w:r w:rsidRPr="00B53941">
        <w:rPr>
          <w:rFonts w:ascii="Times New Roman" w:hAnsi="Times New Roman"/>
          <w:bCs w:val="0"/>
          <w:sz w:val="24"/>
          <w:szCs w:val="24"/>
          <w:lang w:val="ru-RU"/>
        </w:rPr>
        <w:t>3.2. Информационное обеспечение обучения</w:t>
      </w: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Перечень основных стандартов в области обеспечения жизненного цикла и качества программных средств</w:t>
      </w:r>
    </w:p>
    <w:p w:rsidR="00087106" w:rsidRPr="00B53941" w:rsidRDefault="002E2AB5" w:rsidP="00B53941">
      <w:pPr>
        <w:pStyle w:val="a8"/>
        <w:numPr>
          <w:ilvl w:val="0"/>
          <w:numId w:val="41"/>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ГОСТ Р ИСО/МЭК 12207-2010. Информационная технология. Процессы жизненного цикла программных средств.</w:t>
      </w:r>
    </w:p>
    <w:p w:rsidR="00087106" w:rsidRPr="00B53941" w:rsidRDefault="002E2AB5" w:rsidP="00B53941">
      <w:pPr>
        <w:pStyle w:val="a8"/>
        <w:numPr>
          <w:ilvl w:val="0"/>
          <w:numId w:val="41"/>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ГОСТ Р ИСО/МЭК 25010-2015. Системная и программная инженерия. Требования и оценка качества систем и программного обеспечения.</w:t>
      </w:r>
    </w:p>
    <w:p w:rsidR="00087106" w:rsidRPr="00B53941" w:rsidRDefault="002E2AB5" w:rsidP="00B53941">
      <w:pPr>
        <w:pStyle w:val="a8"/>
        <w:numPr>
          <w:ilvl w:val="0"/>
          <w:numId w:val="41"/>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ГОСТ 34.602-2020. Техническое задание на создание автоматизированной системы.</w:t>
      </w:r>
    </w:p>
    <w:p w:rsidR="00087106" w:rsidRPr="00B53941" w:rsidRDefault="002E2AB5" w:rsidP="00B53941">
      <w:pPr>
        <w:pStyle w:val="a8"/>
        <w:numPr>
          <w:ilvl w:val="0"/>
          <w:numId w:val="41"/>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ГОСТ 34.603-92. Виды испытаний автоматизированных систем.</w:t>
      </w:r>
    </w:p>
    <w:p w:rsidR="00087106" w:rsidRPr="00B53941" w:rsidRDefault="002E2AB5" w:rsidP="00B53941">
      <w:pPr>
        <w:pStyle w:val="a8"/>
        <w:numPr>
          <w:ilvl w:val="0"/>
          <w:numId w:val="41"/>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РД 50-34.698-90. Требования к содержанию документов.</w:t>
      </w:r>
    </w:p>
    <w:p w:rsidR="00087106" w:rsidRPr="00B53941" w:rsidRDefault="002E2AB5" w:rsidP="00B53941">
      <w:pPr>
        <w:pStyle w:val="a8"/>
        <w:numPr>
          <w:ilvl w:val="0"/>
          <w:numId w:val="41"/>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ГОСТ Р ИСО 9001-2015. Системы менеджмента качества. Требования.</w:t>
      </w:r>
    </w:p>
    <w:p w:rsidR="00087106" w:rsidRDefault="00087106">
      <w:pPr>
        <w:spacing w:line="276" w:lineRule="auto"/>
        <w:ind w:left="425" w:right="88"/>
        <w:jc w:val="both"/>
      </w:pPr>
    </w:p>
    <w:p w:rsidR="00087106" w:rsidRDefault="002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Основная литература:</w:t>
      </w:r>
    </w:p>
    <w:p w:rsidR="00087106" w:rsidRDefault="00B53941" w:rsidP="00B53941">
      <w:pPr>
        <w:pStyle w:val="a8"/>
        <w:numPr>
          <w:ilvl w:val="0"/>
          <w:numId w:val="47"/>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 xml:space="preserve">Вдовенко Ю. И. Стандартизация: учебно-методическое пособие / Ю. И. Вдовенко. — Москва: </w:t>
      </w:r>
      <w:proofErr w:type="spellStart"/>
      <w:r w:rsidRPr="00B53941">
        <w:rPr>
          <w:rFonts w:ascii="Times New Roman" w:hAnsi="Times New Roman"/>
          <w:sz w:val="24"/>
          <w:szCs w:val="24"/>
        </w:rPr>
        <w:t>Русайнс</w:t>
      </w:r>
      <w:proofErr w:type="spellEnd"/>
      <w:r w:rsidRPr="00B53941">
        <w:rPr>
          <w:rFonts w:ascii="Times New Roman" w:hAnsi="Times New Roman"/>
          <w:sz w:val="24"/>
          <w:szCs w:val="24"/>
        </w:rPr>
        <w:t>, 2026. — 78 с. — ISBN 978-5-466-09864-8. — URL: https://book.ru/book/959304 (дата обращения: 25.0</w:t>
      </w:r>
      <w:r>
        <w:rPr>
          <w:rFonts w:ascii="Times New Roman" w:hAnsi="Times New Roman"/>
          <w:sz w:val="24"/>
          <w:szCs w:val="24"/>
        </w:rPr>
        <w:t>5</w:t>
      </w:r>
      <w:r w:rsidRPr="00B53941">
        <w:rPr>
          <w:rFonts w:ascii="Times New Roman" w:hAnsi="Times New Roman"/>
          <w:sz w:val="24"/>
          <w:szCs w:val="24"/>
        </w:rPr>
        <w:t>.2026). — Текст: электронный.</w:t>
      </w:r>
    </w:p>
    <w:p w:rsidR="00B53941" w:rsidRDefault="00B53941" w:rsidP="00B53941">
      <w:pPr>
        <w:pStyle w:val="a8"/>
        <w:numPr>
          <w:ilvl w:val="0"/>
          <w:numId w:val="47"/>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 xml:space="preserve">Основы документоведения и делопроизводства в социальной </w:t>
      </w:r>
      <w:proofErr w:type="gramStart"/>
      <w:r w:rsidRPr="00B53941">
        <w:rPr>
          <w:rFonts w:ascii="Times New Roman" w:hAnsi="Times New Roman"/>
          <w:sz w:val="24"/>
          <w:szCs w:val="24"/>
        </w:rPr>
        <w:t>работе :</w:t>
      </w:r>
      <w:proofErr w:type="gramEnd"/>
      <w:r w:rsidRPr="00B53941">
        <w:rPr>
          <w:rFonts w:ascii="Times New Roman" w:hAnsi="Times New Roman"/>
          <w:sz w:val="24"/>
          <w:szCs w:val="24"/>
        </w:rPr>
        <w:t xml:space="preserve"> учебник / Н. В. </w:t>
      </w:r>
      <w:proofErr w:type="spellStart"/>
      <w:r w:rsidRPr="00B53941">
        <w:rPr>
          <w:rFonts w:ascii="Times New Roman" w:hAnsi="Times New Roman"/>
          <w:sz w:val="24"/>
          <w:szCs w:val="24"/>
        </w:rPr>
        <w:t>Курилович</w:t>
      </w:r>
      <w:proofErr w:type="spellEnd"/>
      <w:r w:rsidRPr="00B53941">
        <w:rPr>
          <w:rFonts w:ascii="Times New Roman" w:hAnsi="Times New Roman"/>
          <w:sz w:val="24"/>
          <w:szCs w:val="24"/>
        </w:rPr>
        <w:t xml:space="preserve">, Т. Е. Демидова, О. О. Афанасьева [и др.] ; под общ. ред. А. В. </w:t>
      </w:r>
      <w:proofErr w:type="spellStart"/>
      <w:r w:rsidRPr="00B53941">
        <w:rPr>
          <w:rFonts w:ascii="Times New Roman" w:hAnsi="Times New Roman"/>
          <w:sz w:val="24"/>
          <w:szCs w:val="24"/>
        </w:rPr>
        <w:t>Карпуниной</w:t>
      </w:r>
      <w:proofErr w:type="spellEnd"/>
      <w:r w:rsidRPr="00B53941">
        <w:rPr>
          <w:rFonts w:ascii="Times New Roman" w:hAnsi="Times New Roman"/>
          <w:sz w:val="24"/>
          <w:szCs w:val="24"/>
        </w:rPr>
        <w:t xml:space="preserve">. — Москва: </w:t>
      </w:r>
      <w:proofErr w:type="spellStart"/>
      <w:r w:rsidRPr="00B53941">
        <w:rPr>
          <w:rFonts w:ascii="Times New Roman" w:hAnsi="Times New Roman"/>
          <w:sz w:val="24"/>
          <w:szCs w:val="24"/>
        </w:rPr>
        <w:t>КноРус</w:t>
      </w:r>
      <w:proofErr w:type="spellEnd"/>
      <w:r w:rsidRPr="00B53941">
        <w:rPr>
          <w:rFonts w:ascii="Times New Roman" w:hAnsi="Times New Roman"/>
          <w:sz w:val="24"/>
          <w:szCs w:val="24"/>
        </w:rPr>
        <w:t>, 2027. — 207 с. — ISBN 978-5-406-16683-3. — URL: https://book.ru/book/963185 (дата обращения: 25.0</w:t>
      </w:r>
      <w:r>
        <w:rPr>
          <w:rFonts w:ascii="Times New Roman" w:hAnsi="Times New Roman"/>
          <w:sz w:val="24"/>
          <w:szCs w:val="24"/>
        </w:rPr>
        <w:t>5</w:t>
      </w:r>
      <w:r w:rsidRPr="00B53941">
        <w:rPr>
          <w:rFonts w:ascii="Times New Roman" w:hAnsi="Times New Roman"/>
          <w:sz w:val="24"/>
          <w:szCs w:val="24"/>
        </w:rPr>
        <w:t>.2026). — Текст: электронный.</w:t>
      </w:r>
    </w:p>
    <w:p w:rsidR="00B53941" w:rsidRPr="00B53941" w:rsidRDefault="00B53941" w:rsidP="00B53941">
      <w:pPr>
        <w:pStyle w:val="a8"/>
        <w:numPr>
          <w:ilvl w:val="0"/>
          <w:numId w:val="47"/>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B53941">
        <w:rPr>
          <w:rFonts w:ascii="Times New Roman" w:hAnsi="Times New Roman"/>
          <w:sz w:val="24"/>
          <w:szCs w:val="24"/>
        </w:rPr>
        <w:t xml:space="preserve">Шишмарёв В. Ю. Метрология, стандартизация и сертификация: учебник / В. Ю. Шишмарёв. — Москва: </w:t>
      </w:r>
      <w:proofErr w:type="spellStart"/>
      <w:r w:rsidRPr="00B53941">
        <w:rPr>
          <w:rFonts w:ascii="Times New Roman" w:hAnsi="Times New Roman"/>
          <w:sz w:val="24"/>
          <w:szCs w:val="24"/>
        </w:rPr>
        <w:t>КноРус</w:t>
      </w:r>
      <w:proofErr w:type="spellEnd"/>
      <w:r w:rsidRPr="00B53941">
        <w:rPr>
          <w:rFonts w:ascii="Times New Roman" w:hAnsi="Times New Roman"/>
          <w:sz w:val="24"/>
          <w:szCs w:val="24"/>
        </w:rPr>
        <w:t>, 2026. — 304 с. — ISBN 978-5-406-15180-8. — URL: https://book.ru/book/959150 (дата обращения: 25.0</w:t>
      </w:r>
      <w:r>
        <w:rPr>
          <w:rFonts w:ascii="Times New Roman" w:hAnsi="Times New Roman"/>
          <w:sz w:val="24"/>
          <w:szCs w:val="24"/>
        </w:rPr>
        <w:t>5</w:t>
      </w:r>
      <w:r w:rsidRPr="00B53941">
        <w:rPr>
          <w:rFonts w:ascii="Times New Roman" w:hAnsi="Times New Roman"/>
          <w:sz w:val="24"/>
          <w:szCs w:val="24"/>
        </w:rPr>
        <w:t>.2026). — Текст: электронный.</w:t>
      </w:r>
    </w:p>
    <w:p w:rsidR="00087106" w:rsidRPr="00F8456C" w:rsidRDefault="002E2AB5" w:rsidP="00F8456C">
      <w:pPr>
        <w:pBdr>
          <w:top w:val="none" w:sz="4" w:space="0" w:color="000000"/>
          <w:left w:val="none" w:sz="4" w:space="0" w:color="000000"/>
          <w:bottom w:val="none" w:sz="4" w:space="0" w:color="000000"/>
          <w:right w:val="none" w:sz="4" w:space="0" w:color="000000"/>
        </w:pBdr>
        <w:jc w:val="center"/>
        <w:rPr>
          <w:b/>
        </w:rPr>
      </w:pPr>
      <w:r w:rsidRPr="00F8456C">
        <w:br w:type="page" w:clear="all"/>
      </w:r>
      <w:r w:rsidRPr="00F8456C">
        <w:rPr>
          <w:b/>
          <w:caps/>
        </w:rPr>
        <w:lastRenderedPageBreak/>
        <w:t>4. Контроль и оценка результатов освоения Дисциплины</w:t>
      </w:r>
    </w:p>
    <w:p w:rsidR="00F8456C" w:rsidRPr="00F8456C" w:rsidRDefault="00F8456C" w:rsidP="00F8456C">
      <w:pPr>
        <w:pStyle w:val="310"/>
        <w:numPr>
          <w:ilvl w:val="3"/>
          <w:numId w:val="41"/>
        </w:numPr>
        <w:pBdr>
          <w:top w:val="none" w:sz="4" w:space="0" w:color="000000"/>
          <w:left w:val="none" w:sz="4" w:space="0" w:color="000000"/>
          <w:bottom w:val="none" w:sz="4" w:space="0" w:color="000000"/>
          <w:right w:val="none" w:sz="4" w:space="0" w:color="000000"/>
        </w:pBdr>
        <w:ind w:left="993" w:hanging="284"/>
        <w:rPr>
          <w:rFonts w:ascii="Times New Roman" w:hAnsi="Times New Roman" w:cs="Times New Roman"/>
          <w:sz w:val="24"/>
          <w:szCs w:val="24"/>
        </w:rPr>
      </w:pPr>
      <w:r w:rsidRPr="00F8456C">
        <w:rPr>
          <w:rFonts w:ascii="Times New Roman" w:eastAsia="Times New Roman" w:hAnsi="Times New Roman" w:cs="Times New Roman"/>
          <w:b/>
          <w:color w:val="000000"/>
          <w:sz w:val="24"/>
          <w:szCs w:val="24"/>
        </w:rPr>
        <w:t>Условия промежуточной аттестации</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 xml:space="preserve">Промежуточная аттестация по дисциплине проводится в форме </w:t>
      </w:r>
      <w:r w:rsidRPr="00F8456C">
        <w:rPr>
          <w:b/>
          <w:color w:val="000000"/>
        </w:rPr>
        <w:t>дифференцированного зачета</w:t>
      </w:r>
      <w:r w:rsidRPr="00F8456C">
        <w:rPr>
          <w:color w:val="000000"/>
        </w:rPr>
        <w:t xml:space="preserve"> после полного освоения обучающимися рабочей программы дисциплины.</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Цель промежуточной аттестации - определить уровень сформированности знаний, умений и профессиональных компетенций обучающихся в области технического регулирования, метрологии, стандартизации, сертификации и технического документоведения, а также готовность применять нормативную документацию при решении профессиональных задач.</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В зачетный билет включаются:</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два теоретических вопроса;</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одно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Теоретические вопросы направлены на проверку знаний нормативно-правовой базы, основных понятий и принципов стандартизации, сертификации, метрологии, технического регулирования и технического документоведения.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Практическое задание предусматривает применение полученных знаний при решении профессиональной ситуации, связанной с использованием нормативных документов, стандартов, технической документации, электронного документооборота либо оценкой соответствия продукции, процессов или информационных систем установленным требованиям.</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Дифференцированный зачет проводится в устной форме.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На подготовку ответа студенту предоставляется 20 минут.</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Во время подготовки допускается использование листов для черновых записей, предоставленных преподавателем.</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При оценке учитываются:</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полнота и правильность ответа на теоретические вопросы;</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владение профессиональной терминологией;</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умение применять положения нормативных документов;</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правильность выполнения практического задания;</w:t>
      </w:r>
    </w:p>
    <w:p w:rsidR="00F8456C" w:rsidRPr="00F8456C" w:rsidRDefault="00F8456C" w:rsidP="00F8456C">
      <w:pPr>
        <w:pStyle w:val="a8"/>
        <w:numPr>
          <w:ilvl w:val="0"/>
          <w:numId w:val="48"/>
        </w:numPr>
        <w:pBdr>
          <w:top w:val="none" w:sz="4" w:space="0" w:color="000000"/>
          <w:left w:val="none" w:sz="4" w:space="0" w:color="000000"/>
          <w:bottom w:val="none" w:sz="4" w:space="0" w:color="000000"/>
          <w:right w:val="none" w:sz="4" w:space="0" w:color="000000"/>
        </w:pBdr>
        <w:jc w:val="both"/>
        <w:rPr>
          <w:rFonts w:ascii="Times New Roman" w:hAnsi="Times New Roman"/>
          <w:sz w:val="24"/>
          <w:szCs w:val="24"/>
        </w:rPr>
      </w:pPr>
      <w:r w:rsidRPr="00F8456C">
        <w:rPr>
          <w:rFonts w:ascii="Times New Roman" w:eastAsia="Times New Roman" w:hAnsi="Times New Roman"/>
          <w:color w:val="000000"/>
          <w:sz w:val="24"/>
          <w:szCs w:val="24"/>
        </w:rPr>
        <w:t>логичность и последовательность изложения материала.</w:t>
      </w:r>
    </w:p>
    <w:p w:rsidR="00F8456C" w:rsidRDefault="00F8456C" w:rsidP="00F8456C">
      <w:pPr>
        <w:pBdr>
          <w:top w:val="none" w:sz="4" w:space="0" w:color="000000"/>
          <w:left w:val="none" w:sz="4" w:space="0" w:color="000000"/>
          <w:bottom w:val="none" w:sz="4" w:space="0" w:color="000000"/>
          <w:right w:val="none" w:sz="4" w:space="0" w:color="000000"/>
        </w:pBdr>
        <w:jc w:val="both"/>
        <w:rPr>
          <w:color w:val="000000"/>
        </w:rPr>
      </w:pPr>
      <w:r w:rsidRPr="00F8456C">
        <w:rPr>
          <w:color w:val="000000"/>
        </w:rPr>
        <w:t xml:space="preserve">Итоговая оценка выставляется по </w:t>
      </w:r>
      <w:proofErr w:type="spellStart"/>
      <w:r w:rsidRPr="00F8456C">
        <w:rPr>
          <w:color w:val="000000"/>
        </w:rPr>
        <w:t>четырехбалльной</w:t>
      </w:r>
      <w:proofErr w:type="spellEnd"/>
      <w:r w:rsidRPr="00F8456C">
        <w:rPr>
          <w:color w:val="000000"/>
        </w:rPr>
        <w:t xml:space="preserve"> системе («отлично», «хорошо», «удовлетворительно», «неудовлетворительно») с учетом результатов ответа на теоретические вопросы и выполнения практического задания.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rPr>
          <w:color w:val="000000"/>
        </w:rPr>
      </w:pPr>
    </w:p>
    <w:p w:rsidR="00F8456C" w:rsidRPr="00F8456C" w:rsidRDefault="00F8456C" w:rsidP="00F8456C">
      <w:pPr>
        <w:numPr>
          <w:ilvl w:val="0"/>
          <w:numId w:val="49"/>
        </w:numPr>
        <w:rPr>
          <w:b/>
        </w:rPr>
      </w:pPr>
      <w:r w:rsidRPr="00F8456C">
        <w:rPr>
          <w:b/>
        </w:rPr>
        <w:t>Перечень объектов оценивания</w:t>
      </w:r>
    </w:p>
    <w:p w:rsidR="00F8456C" w:rsidRPr="00F8456C" w:rsidRDefault="00F8456C" w:rsidP="00F8456C">
      <w:pPr>
        <w:ind w:left="1057"/>
        <w:rPr>
          <w:b/>
          <w:bCs/>
        </w:rPr>
      </w:pPr>
    </w:p>
    <w:p w:rsidR="00F8456C" w:rsidRPr="00F8456C" w:rsidRDefault="00F8456C" w:rsidP="00F8456C">
      <w:pPr>
        <w:pBdr>
          <w:top w:val="none" w:sz="4" w:space="0" w:color="000000"/>
          <w:left w:val="none" w:sz="4" w:space="0" w:color="000000"/>
          <w:bottom w:val="none" w:sz="4" w:space="0" w:color="000000"/>
          <w:right w:val="none" w:sz="4" w:space="0" w:color="000000"/>
        </w:pBdr>
      </w:pPr>
      <w:r w:rsidRPr="00F8456C">
        <w:t>Каждый билет дифференцированного зачета включает три задания, обеспечивающие комплексную проверку уровня освоения дисциплины:</w:t>
      </w:r>
    </w:p>
    <w:tbl>
      <w:tblPr>
        <w:tblStyle w:val="a3"/>
        <w:tblW w:w="0" w:type="auto"/>
        <w:tblLayout w:type="fixed"/>
        <w:tblLook w:val="04A0" w:firstRow="1" w:lastRow="0" w:firstColumn="1" w:lastColumn="0" w:noHBand="0" w:noVBand="1"/>
      </w:tblPr>
      <w:tblGrid>
        <w:gridCol w:w="2702"/>
        <w:gridCol w:w="6094"/>
      </w:tblGrid>
      <w:tr w:rsidR="00F8456C" w:rsidRPr="00F8456C" w:rsidTr="00F000EF">
        <w:trPr>
          <w:trHeight w:val="1288"/>
        </w:trPr>
        <w:tc>
          <w:tcPr>
            <w:tcW w:w="2702" w:type="dxa"/>
            <w:vAlign w:val="center"/>
          </w:tcPr>
          <w:p w:rsidR="00F8456C" w:rsidRPr="00F8456C" w:rsidRDefault="00F8456C" w:rsidP="00F000EF">
            <w:pPr>
              <w:pBdr>
                <w:top w:val="none" w:sz="4" w:space="0" w:color="000000"/>
                <w:left w:val="none" w:sz="4" w:space="0" w:color="000000"/>
                <w:bottom w:val="none" w:sz="4" w:space="0" w:color="000000"/>
                <w:right w:val="none" w:sz="4" w:space="0" w:color="000000"/>
              </w:pBdr>
              <w:jc w:val="both"/>
            </w:pPr>
            <w:r w:rsidRPr="00F8456C">
              <w:t>Первый теоретический вопрос</w:t>
            </w:r>
          </w:p>
          <w:p w:rsidR="00F8456C" w:rsidRPr="00F8456C" w:rsidRDefault="00F8456C" w:rsidP="00F000EF">
            <w:pPr>
              <w:jc w:val="both"/>
              <w:rPr>
                <w:b/>
                <w:bCs/>
              </w:rPr>
            </w:pPr>
          </w:p>
        </w:tc>
        <w:tc>
          <w:tcPr>
            <w:tcW w:w="6094" w:type="dxa"/>
            <w:vAlign w:val="center"/>
          </w:tcPr>
          <w:p w:rsidR="00F8456C" w:rsidRPr="00F8456C" w:rsidRDefault="00F8456C" w:rsidP="00F000EF">
            <w:pPr>
              <w:pBdr>
                <w:top w:val="none" w:sz="4" w:space="0" w:color="000000"/>
                <w:left w:val="none" w:sz="4" w:space="0" w:color="000000"/>
                <w:bottom w:val="none" w:sz="4" w:space="0" w:color="000000"/>
                <w:right w:val="none" w:sz="4" w:space="0" w:color="000000"/>
              </w:pBdr>
              <w:jc w:val="both"/>
            </w:pPr>
            <w:r w:rsidRPr="00F8456C">
              <w:rPr>
                <w:color w:val="000000"/>
              </w:rPr>
              <w:t>техническое регулирование, метрология, стандартизация.</w:t>
            </w:r>
          </w:p>
          <w:p w:rsidR="00F8456C" w:rsidRPr="00F8456C" w:rsidRDefault="00F8456C" w:rsidP="00F000EF">
            <w:pPr>
              <w:jc w:val="both"/>
              <w:rPr>
                <w:b/>
                <w:bCs/>
              </w:rPr>
            </w:pPr>
          </w:p>
        </w:tc>
      </w:tr>
      <w:tr w:rsidR="00F8456C" w:rsidRPr="00F8456C" w:rsidTr="00F000EF">
        <w:trPr>
          <w:trHeight w:val="1288"/>
        </w:trPr>
        <w:tc>
          <w:tcPr>
            <w:tcW w:w="2702" w:type="dxa"/>
            <w:vAlign w:val="center"/>
          </w:tcPr>
          <w:p w:rsidR="00F8456C" w:rsidRPr="00F8456C" w:rsidRDefault="00F8456C" w:rsidP="00F000EF">
            <w:pPr>
              <w:pBdr>
                <w:top w:val="none" w:sz="4" w:space="0" w:color="000000"/>
                <w:left w:val="none" w:sz="4" w:space="0" w:color="000000"/>
                <w:bottom w:val="none" w:sz="4" w:space="0" w:color="000000"/>
                <w:right w:val="none" w:sz="4" w:space="0" w:color="000000"/>
              </w:pBdr>
              <w:jc w:val="both"/>
            </w:pPr>
            <w:r w:rsidRPr="00F8456C">
              <w:t>Второй теоретический вопрос</w:t>
            </w:r>
          </w:p>
          <w:p w:rsidR="00F8456C" w:rsidRPr="00F8456C" w:rsidRDefault="00F8456C" w:rsidP="00F000EF">
            <w:pPr>
              <w:jc w:val="both"/>
              <w:rPr>
                <w:b/>
                <w:bCs/>
              </w:rPr>
            </w:pPr>
          </w:p>
        </w:tc>
        <w:tc>
          <w:tcPr>
            <w:tcW w:w="6094" w:type="dxa"/>
            <w:vAlign w:val="center"/>
          </w:tcPr>
          <w:p w:rsidR="00F8456C" w:rsidRPr="00F8456C" w:rsidRDefault="00F8456C" w:rsidP="00F000EF">
            <w:pPr>
              <w:pBdr>
                <w:top w:val="none" w:sz="4" w:space="0" w:color="000000"/>
                <w:left w:val="none" w:sz="4" w:space="0" w:color="000000"/>
                <w:bottom w:val="none" w:sz="4" w:space="0" w:color="000000"/>
                <w:right w:val="none" w:sz="4" w:space="0" w:color="000000"/>
              </w:pBdr>
              <w:jc w:val="both"/>
            </w:pPr>
            <w:r w:rsidRPr="00F8456C">
              <w:rPr>
                <w:color w:val="000000"/>
              </w:rPr>
              <w:t>сертификация, техническое документоведение.</w:t>
            </w:r>
          </w:p>
          <w:p w:rsidR="00F8456C" w:rsidRPr="00F8456C" w:rsidRDefault="00F8456C" w:rsidP="00F000EF">
            <w:pPr>
              <w:jc w:val="both"/>
              <w:rPr>
                <w:b/>
                <w:bCs/>
              </w:rPr>
            </w:pPr>
          </w:p>
        </w:tc>
      </w:tr>
      <w:tr w:rsidR="00F8456C" w:rsidRPr="00F8456C" w:rsidTr="00F000EF">
        <w:trPr>
          <w:trHeight w:val="1288"/>
        </w:trPr>
        <w:tc>
          <w:tcPr>
            <w:tcW w:w="2702" w:type="dxa"/>
            <w:vAlign w:val="center"/>
          </w:tcPr>
          <w:p w:rsidR="00F8456C" w:rsidRPr="00F8456C" w:rsidRDefault="00F8456C" w:rsidP="00F000EF">
            <w:pPr>
              <w:pBdr>
                <w:top w:val="none" w:sz="4" w:space="0" w:color="000000"/>
                <w:left w:val="none" w:sz="4" w:space="0" w:color="000000"/>
                <w:bottom w:val="none" w:sz="4" w:space="0" w:color="000000"/>
                <w:right w:val="none" w:sz="4" w:space="0" w:color="000000"/>
              </w:pBdr>
              <w:jc w:val="both"/>
            </w:pPr>
            <w:r w:rsidRPr="00F8456C">
              <w:lastRenderedPageBreak/>
              <w:t>Практическое задание</w:t>
            </w:r>
          </w:p>
          <w:p w:rsidR="00F8456C" w:rsidRPr="00F8456C" w:rsidRDefault="00F8456C" w:rsidP="00F000EF">
            <w:pPr>
              <w:jc w:val="both"/>
              <w:rPr>
                <w:b/>
                <w:bCs/>
              </w:rPr>
            </w:pPr>
          </w:p>
        </w:tc>
        <w:tc>
          <w:tcPr>
            <w:tcW w:w="6094" w:type="dxa"/>
            <w:vAlign w:val="center"/>
          </w:tcPr>
          <w:p w:rsidR="00F8456C" w:rsidRPr="00F8456C" w:rsidRDefault="00F8456C" w:rsidP="00F000EF">
            <w:pPr>
              <w:pBdr>
                <w:top w:val="none" w:sz="4" w:space="0" w:color="000000"/>
                <w:left w:val="none" w:sz="4" w:space="0" w:color="000000"/>
                <w:bottom w:val="none" w:sz="4" w:space="0" w:color="000000"/>
                <w:right w:val="none" w:sz="4" w:space="0" w:color="000000"/>
              </w:pBdr>
              <w:jc w:val="both"/>
            </w:pPr>
            <w:r w:rsidRPr="00F8456C">
              <w:rPr>
                <w:color w:val="000000"/>
              </w:rPr>
              <w:t>практическое задание.</w:t>
            </w:r>
          </w:p>
          <w:p w:rsidR="00F8456C" w:rsidRPr="00F8456C" w:rsidRDefault="00F8456C" w:rsidP="00F000EF">
            <w:pPr>
              <w:jc w:val="both"/>
              <w:rPr>
                <w:b/>
                <w:bCs/>
              </w:rPr>
            </w:pPr>
          </w:p>
        </w:tc>
      </w:tr>
    </w:tbl>
    <w:p w:rsidR="00F8456C" w:rsidRPr="00F8456C" w:rsidRDefault="00F8456C" w:rsidP="00F8456C">
      <w:pPr>
        <w:rPr>
          <w:color w:val="000000"/>
        </w:rPr>
      </w:pPr>
    </w:p>
    <w:tbl>
      <w:tblPr>
        <w:tblStyle w:val="a3"/>
        <w:tblW w:w="0" w:type="auto"/>
        <w:tblLayout w:type="fixed"/>
        <w:tblLook w:val="04A0" w:firstRow="1" w:lastRow="0" w:firstColumn="1" w:lastColumn="0" w:noHBand="0" w:noVBand="1"/>
      </w:tblPr>
      <w:tblGrid>
        <w:gridCol w:w="2214"/>
        <w:gridCol w:w="2214"/>
        <w:gridCol w:w="2214"/>
        <w:gridCol w:w="2214"/>
      </w:tblGrid>
      <w:tr w:rsidR="00F8456C" w:rsidRPr="00F8456C" w:rsidTr="00F000EF">
        <w:trPr>
          <w:trHeight w:val="1104"/>
        </w:trPr>
        <w:tc>
          <w:tcPr>
            <w:tcW w:w="2214" w:type="dxa"/>
            <w:vAlign w:val="center"/>
          </w:tcPr>
          <w:p w:rsidR="00F8456C" w:rsidRPr="00F8456C" w:rsidRDefault="00F8456C" w:rsidP="00F000EF">
            <w:pPr>
              <w:jc w:val="both"/>
            </w:pPr>
            <w:r w:rsidRPr="00F8456C">
              <w:rPr>
                <w:b/>
                <w:color w:val="000000"/>
              </w:rPr>
              <w:t>Объект оценивания</w:t>
            </w:r>
          </w:p>
        </w:tc>
        <w:tc>
          <w:tcPr>
            <w:tcW w:w="2214" w:type="dxa"/>
            <w:vAlign w:val="center"/>
          </w:tcPr>
          <w:p w:rsidR="00F8456C" w:rsidRPr="00F8456C" w:rsidRDefault="00F8456C" w:rsidP="00F000EF">
            <w:pPr>
              <w:jc w:val="both"/>
            </w:pPr>
            <w:r w:rsidRPr="00F8456C">
              <w:rPr>
                <w:b/>
                <w:color w:val="000000"/>
              </w:rPr>
              <w:t>Тип</w:t>
            </w:r>
          </w:p>
        </w:tc>
        <w:tc>
          <w:tcPr>
            <w:tcW w:w="2214" w:type="dxa"/>
            <w:vAlign w:val="center"/>
          </w:tcPr>
          <w:p w:rsidR="00F8456C" w:rsidRPr="00F8456C" w:rsidRDefault="00F8456C" w:rsidP="00F000EF">
            <w:pPr>
              <w:jc w:val="both"/>
            </w:pPr>
            <w:r w:rsidRPr="00F8456C">
              <w:rPr>
                <w:b/>
                <w:color w:val="000000"/>
              </w:rPr>
              <w:t>№ билетов</w:t>
            </w:r>
          </w:p>
        </w:tc>
        <w:tc>
          <w:tcPr>
            <w:tcW w:w="2214" w:type="dxa"/>
            <w:vAlign w:val="center"/>
          </w:tcPr>
          <w:p w:rsidR="00F8456C" w:rsidRPr="00F8456C" w:rsidRDefault="00F8456C" w:rsidP="00F000EF">
            <w:pPr>
              <w:jc w:val="both"/>
            </w:pPr>
            <w:r w:rsidRPr="00F8456C">
              <w:rPr>
                <w:b/>
                <w:color w:val="000000"/>
              </w:rPr>
              <w:t>Форма</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Применять требования нормативных документов</w:t>
            </w:r>
          </w:p>
        </w:tc>
        <w:tc>
          <w:tcPr>
            <w:tcW w:w="2214" w:type="dxa"/>
            <w:vAlign w:val="center"/>
          </w:tcPr>
          <w:p w:rsidR="00F8456C" w:rsidRPr="00F8456C" w:rsidRDefault="00F8456C" w:rsidP="00F000EF">
            <w:pPr>
              <w:jc w:val="both"/>
            </w:pPr>
            <w:r w:rsidRPr="00F8456C">
              <w:rPr>
                <w:color w:val="000000"/>
              </w:rPr>
              <w:t>Практическое задание</w:t>
            </w:r>
          </w:p>
        </w:tc>
        <w:tc>
          <w:tcPr>
            <w:tcW w:w="2214" w:type="dxa"/>
            <w:vAlign w:val="center"/>
          </w:tcPr>
          <w:p w:rsidR="00F8456C" w:rsidRPr="00F8456C" w:rsidRDefault="00F8456C" w:rsidP="00F000EF">
            <w:pPr>
              <w:jc w:val="both"/>
            </w:pPr>
            <w:r w:rsidRPr="00F8456C">
              <w:rPr>
                <w:color w:val="000000"/>
              </w:rPr>
              <w:t>1-15</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Применять документацию систем качества</w:t>
            </w:r>
          </w:p>
        </w:tc>
        <w:tc>
          <w:tcPr>
            <w:tcW w:w="2214" w:type="dxa"/>
            <w:vAlign w:val="center"/>
          </w:tcPr>
          <w:p w:rsidR="00F8456C" w:rsidRPr="00F8456C" w:rsidRDefault="00F8456C" w:rsidP="00F000EF">
            <w:pPr>
              <w:jc w:val="both"/>
            </w:pPr>
            <w:r w:rsidRPr="00F8456C">
              <w:rPr>
                <w:color w:val="000000"/>
              </w:rPr>
              <w:t>Практическое задание</w:t>
            </w:r>
          </w:p>
        </w:tc>
        <w:tc>
          <w:tcPr>
            <w:tcW w:w="2214" w:type="dxa"/>
            <w:vAlign w:val="center"/>
          </w:tcPr>
          <w:p w:rsidR="00F8456C" w:rsidRPr="00F8456C" w:rsidRDefault="00F8456C" w:rsidP="00F000EF">
            <w:pPr>
              <w:jc w:val="both"/>
            </w:pPr>
            <w:r w:rsidRPr="00F8456C">
              <w:rPr>
                <w:color w:val="000000"/>
              </w:rPr>
              <w:t>4, 6, 10, 15</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Применять документы системы сертификации РФ</w:t>
            </w:r>
          </w:p>
        </w:tc>
        <w:tc>
          <w:tcPr>
            <w:tcW w:w="2214" w:type="dxa"/>
            <w:vAlign w:val="center"/>
          </w:tcPr>
          <w:p w:rsidR="00F8456C" w:rsidRPr="00F8456C" w:rsidRDefault="00F8456C" w:rsidP="00F000EF">
            <w:pPr>
              <w:jc w:val="both"/>
            </w:pPr>
            <w:r w:rsidRPr="00F8456C">
              <w:rPr>
                <w:color w:val="000000"/>
              </w:rPr>
              <w:t>Практическое задание</w:t>
            </w:r>
          </w:p>
        </w:tc>
        <w:tc>
          <w:tcPr>
            <w:tcW w:w="2214" w:type="dxa"/>
            <w:vAlign w:val="center"/>
          </w:tcPr>
          <w:p w:rsidR="00F8456C" w:rsidRPr="00F8456C" w:rsidRDefault="00F8456C" w:rsidP="00F000EF">
            <w:pPr>
              <w:jc w:val="both"/>
            </w:pPr>
            <w:r w:rsidRPr="00F8456C">
              <w:rPr>
                <w:color w:val="000000"/>
              </w:rPr>
              <w:t>2, 6, 10, 14</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Правовые основы технического регулирования</w:t>
            </w:r>
          </w:p>
        </w:tc>
        <w:tc>
          <w:tcPr>
            <w:tcW w:w="2214" w:type="dxa"/>
            <w:vAlign w:val="center"/>
          </w:tcPr>
          <w:p w:rsidR="00F8456C" w:rsidRPr="00F8456C" w:rsidRDefault="00F8456C" w:rsidP="00F000EF">
            <w:pPr>
              <w:jc w:val="both"/>
            </w:pPr>
            <w:r w:rsidRPr="00F8456C">
              <w:rPr>
                <w:color w:val="000000"/>
              </w:rPr>
              <w:t>Теоретический вопрос</w:t>
            </w:r>
          </w:p>
        </w:tc>
        <w:tc>
          <w:tcPr>
            <w:tcW w:w="2214" w:type="dxa"/>
            <w:vAlign w:val="center"/>
          </w:tcPr>
          <w:p w:rsidR="00F8456C" w:rsidRPr="00F8456C" w:rsidRDefault="00F8456C" w:rsidP="00F000EF">
            <w:pPr>
              <w:jc w:val="both"/>
            </w:pPr>
            <w:r w:rsidRPr="00F8456C">
              <w:rPr>
                <w:color w:val="000000"/>
              </w:rPr>
              <w:t>1, 2, 11</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Основы метрологии</w:t>
            </w:r>
          </w:p>
        </w:tc>
        <w:tc>
          <w:tcPr>
            <w:tcW w:w="2214" w:type="dxa"/>
            <w:vAlign w:val="center"/>
          </w:tcPr>
          <w:p w:rsidR="00F8456C" w:rsidRPr="00F8456C" w:rsidRDefault="00F8456C" w:rsidP="00F000EF">
            <w:pPr>
              <w:jc w:val="both"/>
            </w:pPr>
            <w:r w:rsidRPr="00F8456C">
              <w:rPr>
                <w:color w:val="000000"/>
              </w:rPr>
              <w:t>Теоретический вопрос</w:t>
            </w:r>
          </w:p>
        </w:tc>
        <w:tc>
          <w:tcPr>
            <w:tcW w:w="2214" w:type="dxa"/>
            <w:vAlign w:val="center"/>
          </w:tcPr>
          <w:p w:rsidR="00F8456C" w:rsidRPr="00F8456C" w:rsidRDefault="00F8456C" w:rsidP="00F000EF">
            <w:pPr>
              <w:jc w:val="both"/>
            </w:pPr>
            <w:r w:rsidRPr="00F8456C">
              <w:rPr>
                <w:color w:val="000000"/>
              </w:rPr>
              <w:t>3, 4, 12</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Основы стандартизации</w:t>
            </w:r>
          </w:p>
        </w:tc>
        <w:tc>
          <w:tcPr>
            <w:tcW w:w="2214" w:type="dxa"/>
            <w:vAlign w:val="center"/>
          </w:tcPr>
          <w:p w:rsidR="00F8456C" w:rsidRPr="00F8456C" w:rsidRDefault="00F8456C" w:rsidP="00F000EF">
            <w:pPr>
              <w:jc w:val="both"/>
            </w:pPr>
            <w:r w:rsidRPr="00F8456C">
              <w:rPr>
                <w:color w:val="000000"/>
              </w:rPr>
              <w:t>Теоретический вопрос</w:t>
            </w:r>
          </w:p>
        </w:tc>
        <w:tc>
          <w:tcPr>
            <w:tcW w:w="2214" w:type="dxa"/>
            <w:vAlign w:val="center"/>
          </w:tcPr>
          <w:p w:rsidR="00F8456C" w:rsidRPr="00F8456C" w:rsidRDefault="00F8456C" w:rsidP="00F000EF">
            <w:pPr>
              <w:jc w:val="both"/>
            </w:pPr>
            <w:r w:rsidRPr="00F8456C">
              <w:rPr>
                <w:color w:val="000000"/>
              </w:rPr>
              <w:t>1, 5, 7, 13, 15</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Основы сертификации</w:t>
            </w:r>
          </w:p>
        </w:tc>
        <w:tc>
          <w:tcPr>
            <w:tcW w:w="2214" w:type="dxa"/>
            <w:vAlign w:val="center"/>
          </w:tcPr>
          <w:p w:rsidR="00F8456C" w:rsidRPr="00F8456C" w:rsidRDefault="00F8456C" w:rsidP="00F000EF">
            <w:pPr>
              <w:jc w:val="both"/>
            </w:pPr>
            <w:r w:rsidRPr="00F8456C">
              <w:rPr>
                <w:color w:val="000000"/>
              </w:rPr>
              <w:t>Теоретический вопрос</w:t>
            </w:r>
          </w:p>
        </w:tc>
        <w:tc>
          <w:tcPr>
            <w:tcW w:w="2214" w:type="dxa"/>
            <w:vAlign w:val="center"/>
          </w:tcPr>
          <w:p w:rsidR="00F8456C" w:rsidRPr="00F8456C" w:rsidRDefault="00F8456C" w:rsidP="00F000EF">
            <w:pPr>
              <w:jc w:val="both"/>
            </w:pPr>
            <w:r w:rsidRPr="00F8456C">
              <w:rPr>
                <w:color w:val="000000"/>
              </w:rPr>
              <w:t>2, 6, 10, 14</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r w:rsidR="00F8456C" w:rsidRPr="00F8456C" w:rsidTr="00F000EF">
        <w:trPr>
          <w:trHeight w:val="1104"/>
        </w:trPr>
        <w:tc>
          <w:tcPr>
            <w:tcW w:w="2214" w:type="dxa"/>
            <w:vAlign w:val="center"/>
          </w:tcPr>
          <w:p w:rsidR="00F8456C" w:rsidRPr="00F8456C" w:rsidRDefault="00F8456C" w:rsidP="00F000EF">
            <w:pPr>
              <w:jc w:val="both"/>
            </w:pPr>
            <w:r w:rsidRPr="00F8456C">
              <w:rPr>
                <w:color w:val="000000"/>
              </w:rPr>
              <w:t>Основы технического документоведения</w:t>
            </w:r>
          </w:p>
        </w:tc>
        <w:tc>
          <w:tcPr>
            <w:tcW w:w="2214" w:type="dxa"/>
            <w:vAlign w:val="center"/>
          </w:tcPr>
          <w:p w:rsidR="00F8456C" w:rsidRPr="00F8456C" w:rsidRDefault="00F8456C" w:rsidP="00F000EF">
            <w:pPr>
              <w:jc w:val="both"/>
            </w:pPr>
            <w:r w:rsidRPr="00F8456C">
              <w:rPr>
                <w:color w:val="000000"/>
              </w:rPr>
              <w:t>Теоретический вопрос</w:t>
            </w:r>
          </w:p>
        </w:tc>
        <w:tc>
          <w:tcPr>
            <w:tcW w:w="2214" w:type="dxa"/>
            <w:vAlign w:val="center"/>
          </w:tcPr>
          <w:p w:rsidR="00F8456C" w:rsidRPr="00F8456C" w:rsidRDefault="00F8456C" w:rsidP="00F000EF">
            <w:pPr>
              <w:jc w:val="both"/>
            </w:pPr>
            <w:r w:rsidRPr="00F8456C">
              <w:rPr>
                <w:color w:val="000000"/>
              </w:rPr>
              <w:t>5, 7, 8, 9, 11, 12, 14, 15</w:t>
            </w:r>
          </w:p>
        </w:tc>
        <w:tc>
          <w:tcPr>
            <w:tcW w:w="2214" w:type="dxa"/>
            <w:vAlign w:val="center"/>
          </w:tcPr>
          <w:p w:rsidR="00F8456C" w:rsidRPr="00F8456C" w:rsidRDefault="00F8456C" w:rsidP="00F000EF">
            <w:pPr>
              <w:jc w:val="both"/>
            </w:pPr>
            <w:r w:rsidRPr="00F8456C">
              <w:rPr>
                <w:color w:val="000000"/>
              </w:rPr>
              <w:t>Дифференцированный зачет</w:t>
            </w:r>
          </w:p>
        </w:tc>
      </w:tr>
    </w:tbl>
    <w:p w:rsidR="00F8456C" w:rsidRPr="00F8456C" w:rsidRDefault="00F8456C" w:rsidP="00F8456C">
      <w:pPr>
        <w:pStyle w:val="110"/>
        <w:numPr>
          <w:ilvl w:val="0"/>
          <w:numId w:val="49"/>
        </w:num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F8456C">
        <w:rPr>
          <w:rFonts w:ascii="Times New Roman" w:eastAsia="Times New Roman" w:hAnsi="Times New Roman" w:cs="Times New Roman"/>
          <w:b/>
          <w:bCs/>
          <w:color w:val="000000"/>
          <w:sz w:val="24"/>
          <w:szCs w:val="24"/>
        </w:rPr>
        <w:t>Контрольные задания</w:t>
      </w:r>
    </w:p>
    <w:p w:rsidR="00F8456C" w:rsidRPr="00F8456C" w:rsidRDefault="00F8456C" w:rsidP="00F8456C">
      <w:pPr>
        <w:pStyle w:val="2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№1</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понятие технического регулирования. Охарактеризуйте цели, задачи и принципы технического регулирования в Российской Федерации. Объясните значение Федерального закона «О техническом регулировании» и его роль в обеспечении безопасности продукции, процессов и услуг.</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lastRenderedPageBreak/>
        <w:t>2. Раскройте понятие стандартизации. Охарактеризуйте цели, задачи, принципы и объекты стандартизации. Объясните значение стандартизации при разработке, эксплуатации и сопровождении информационных систем и программного обеспечения.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приступает к разработке новой информационной системы.</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какие нормативные документы и стандарты целесообразно использовать на этапах разработки документации. Обоснуйте свой выбор.</w:t>
      </w:r>
    </w:p>
    <w:p w:rsidR="00F8456C" w:rsidRPr="00F8456C" w:rsidRDefault="00F8456C" w:rsidP="00F8456C">
      <w:pPr>
        <w:pStyle w:val="2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№2</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технические регламенты. Расскажите об их назначении, структуре, порядке принятия и области применения. Объясните различия между техническими регламентами и национальными стандартами.</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Раскройте понятие сертификации. Охарактеризуйте цели, задачи, принципы и виды сертификации. Объясните значение сертификации для обеспечения качества продукции, услуг и программного обеспечения.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Необходимо определить, требуется ли обязательная сертификация для сетевого оборудования, устанавливаемого в организации.</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Предложите порядок действий и укажите, какими нормативными документами следует руководствоваться.</w:t>
      </w:r>
    </w:p>
    <w:p w:rsidR="00F8456C" w:rsidRPr="00F8456C" w:rsidRDefault="00F8456C" w:rsidP="00F8456C">
      <w:pPr>
        <w:pStyle w:val="2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№3</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основные понятия метрологии. Дайте характеристику физическим величинам, единицам измерения и Международной системе единиц СИ. Объясните значение метрологии для современных информационных технологий.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Охарактеризуйте международные организации по стандартизации ISO, IEC и IEEE. Расскажите об их структуре, основных направлениях деятельности и роли в развитии информационных технологий.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Необходимо подобрать международный стандарт для организации, занимающейся разработкой программного обеспечения.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какой стандарт целесообразно использовать и объясните причины выбора.</w:t>
      </w:r>
    </w:p>
    <w:p w:rsidR="00F8456C" w:rsidRPr="00F8456C" w:rsidRDefault="00F8456C" w:rsidP="00F8456C">
      <w:pPr>
        <w:pStyle w:val="2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№4</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измерения и их виды. Раскройте понятия точности измерений, погрешности, поверки и калибровки средств измерений. Объясните значение обеспечения единства измерений.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Расскажите о системах менеджмента качества. Раскройте основные положения стандарта ISO 9001 и объясните особенности его применения в организациях, работающих в сфере информационных технологий.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планирует внедрить систему менеджмента качества.</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Предложите основные этапы внедрения и определите, какие документы необходимо подготовить.</w:t>
      </w:r>
    </w:p>
    <w:p w:rsidR="00F8456C" w:rsidRPr="00F8456C" w:rsidRDefault="00F8456C" w:rsidP="00F8456C">
      <w:pPr>
        <w:pStyle w:val="2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№5</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нормативные документы по стандартизации Российской Федерации. Расскажите о назначении государственных стандартов (ГОСТ), национальных стандартов и иных нормативных документов. Объясните их применение в профессиональной деятельности системного администратора.</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lastRenderedPageBreak/>
        <w:t>2. Раскройте понятие технического документа. Охарактеризуйте виды технической документации, основные реквизиты документов и требования к их оформлению. Объясните значение документации при эксплуатации информационных систем.</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№6</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понятие качества продукции и услуг. Охарактеризуйте показатели качества, методы их оценки и значение качества при разработке и эксплуатации информационных систем. Объясните, каким образом стандартизация способствует повышению качества программного обеспечения и технических средств.</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Охарактеризуйте схемы подтверждения соответствия и порядок проведения сертификации продукции. Расскажите об участниках процедуры сертификации, этапах ее проведения и документах, оформляемых по результатам подтверждения соответствия.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закупает серверное оборудование для модернизации локальной вычислительной сети.</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какие документы должны подтверждать качество и соответствие оборудования установленным требованиям. Объясните, на что необходимо обратить внимание при приемке оборудования.</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№7</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государственную систему стандартизации Российской Федерации. Расскажите о нормативных документах, применяемых в области стандартизации, и объясните порядок разработки, утверждения и применения национальных стандартов.</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Раскройте понятие технического документоведения. Охарактеризуйте виды технической документации, используемой при разработке, эксплуатации и сопровождении информационных систем. Объясните значение правильного ведения технической документации.</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Системному администратору необходимо передать сопровождение локальной сети другому специалисту.</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какие технические документы необходимо подготовить для обеспечения корректной передачи системы в сопровождение.</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№8</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понятие взаимозаменяемости, унификации и типизации. Объясните значение этих принципов при разработке аппаратных и программных средств информационных систем. Приведите примеры их применения.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Охарактеризуйте электронный документооборот. Расскажите о его назначении, преимуществах, недостатках и требованиях к организации хранения электронных документов.</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переходит на электронный документооборот.</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Предложите основные этапы внедрения системы электронного документооборота и определите требования к хранению технической документации.</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№9</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понятие нормативной документации. Охарактеризуйте виды нормативных документов, применяемых в сфере информационных технологий. Объясните значение нормативной документации при разработке и сопровождении информационных систем.</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lastRenderedPageBreak/>
        <w:t>2. Расскажите о жизненном цикле технической документации. Охарактеризуйте процессы разработки, согласования, утверждения, хранения, актуализации и архивирования документов.</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В организации были внесены изменения в сетевую инфраструктуру.</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какие технические документы необходимо актуализировать после модернизации локальной сети.</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№10</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международную систему стандартизации. Расскажите о роли международных стандартов в обеспечении совместимости программных и аппаратных средств. Объясните значение применения международных стандартов при создании современных информационных систем.</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Раскройте понятие сертификации систем менеджмента качества. Охарактеризуйте основные этапы сертификации организации и значение системы менеджмента качества для предприятий, работающих в сфере информационных технологий.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планирует пройти сертификацию системы менеджмента качества.</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основные документы, которые необходимо подготовить перед проведением сертификационного аудита, и объясните их назначение.</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№11</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понятие технического регулирования как элемента государственной политики в области обеспечения качества и безопасности продукции. Охарактеризуйте взаимосвязь технического регулирования, стандартизации и сертификации. Приведите примеры их совместного применения в сфере информационных технологий.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Охарактеризуйте состав эксплуатационной документации информационной системы. Расскажите о назначении руководства пользователя, руководства администратора, инструкции по эксплуатации и других эксплуатационных документов. Объясните значение их актуальности при сопровождении информационных систем.</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В организации вводится в эксплуатацию новый файловый сервер.</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перечень эксплуатационной документации, которую необходимо подготовить для пользователей и системных администраторов. Обоснуйте свой выбор.</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№12</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роль метрологии в обеспечении качества продукции и услуг. Расскажите о государственном метрологическом контроле, государственном метрологическом надзоре и их значении для современных организаций.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Раскройте понятие электронного документа. Охарактеризуйте его основные реквизиты, юридическую силу, особенности хранения и использования в современных информационных системах. Объясните преимущества и ограничения электронного документооборота.</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переводит техническую документацию в электронный архив.</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Предложите требования к хранению документов, обеспечению их целостности, доступности и защите информации.</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lastRenderedPageBreak/>
        <w:t>Билет №13</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Расскажите о национальной системе стандартизации Российской Федерации. Охарактеризуйте виды стандартов, их назначение и порядок применения. Объясните значение стандартов при проектировании, внедрении и эксплуатации информационных систем.</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Охарактеризуйте международные стандарты серии ISO/IEC, применяемые в сфере информационных технологий. Расскажите об их назначении и приведите примеры использования при разработке программного обеспечения и эксплуатации компьютерных сетей.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разрабатывает программный продукт для государственного учреждения.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какие нормативные документы и стандарты необходимо учитывать при разработке программного обеспечения. Обоснуйте свой выбор.</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№14</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Раскройте понятие подтверждения соответствия продукции установленным требованиям. Охарактеризуйте формы подтверждения соответствия, их особенности и области применения. Объясните различия между обязательной и добровольной сертификацией.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Расскажите о роли технической документации на всех этапах жизненного цикла информационной системы. Охарактеризуйте требования к разработке, согласованию, хранению и актуализации технических документов.</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После модернизации локальной вычислительной сети изменилась схема подключения оборудования.</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Определите, какие документы необходимо актуализировать и какие сведения должны быть внесены в техническую документацию.</w:t>
      </w:r>
    </w:p>
    <w:p w:rsidR="00F8456C" w:rsidRPr="00F8456C" w:rsidRDefault="00F8456C" w:rsidP="00F8456C">
      <w:pPr>
        <w:pStyle w:val="110"/>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F8456C">
        <w:rPr>
          <w:rFonts w:ascii="Times New Roman" w:eastAsia="Times New Roman" w:hAnsi="Times New Roman" w:cs="Times New Roman"/>
          <w:color w:val="000000"/>
          <w:sz w:val="24"/>
          <w:szCs w:val="24"/>
        </w:rPr>
        <w:t>Билет №15</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1. Охарактеризуйте значение стандартизации в сфере информационных технологий. Расскажите о роли стандартов при обеспечении совместимости программного обеспечения, сетевого оборудования и информационных систем различных производителей.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2. Раскройте понятие системы менеджмента качества организации. Охарактеризуйте основные принципы менеджмента качества и объясните их влияние на эффективность деятельности организаций, работающих в области информационных технологий.</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3. Практическое задание</w:t>
      </w:r>
    </w:p>
    <w:p w:rsidR="00F8456C" w:rsidRPr="00F8456C" w:rsidRDefault="00F8456C" w:rsidP="00F8456C">
      <w:pPr>
        <w:pBdr>
          <w:top w:val="none" w:sz="4" w:space="0" w:color="000000"/>
          <w:left w:val="none" w:sz="4" w:space="0" w:color="000000"/>
          <w:bottom w:val="none" w:sz="4" w:space="0" w:color="000000"/>
          <w:right w:val="none" w:sz="4" w:space="0" w:color="000000"/>
        </w:pBdr>
        <w:jc w:val="both"/>
      </w:pPr>
      <w:r w:rsidRPr="00F8456C">
        <w:rPr>
          <w:color w:val="000000"/>
        </w:rPr>
        <w:t>Организация внедряет новую корпоративную информационную систему.</w:t>
      </w:r>
    </w:p>
    <w:p w:rsidR="00F8456C" w:rsidRDefault="00F8456C" w:rsidP="00F8456C">
      <w:pPr>
        <w:pBdr>
          <w:top w:val="none" w:sz="4" w:space="0" w:color="000000"/>
          <w:left w:val="none" w:sz="4" w:space="0" w:color="000000"/>
          <w:bottom w:val="none" w:sz="4" w:space="0" w:color="000000"/>
          <w:right w:val="none" w:sz="4" w:space="0" w:color="000000"/>
        </w:pBdr>
        <w:jc w:val="both"/>
        <w:rPr>
          <w:color w:val="000000"/>
        </w:rPr>
      </w:pPr>
      <w:r w:rsidRPr="00F8456C">
        <w:rPr>
          <w:color w:val="000000"/>
        </w:rPr>
        <w:t>Предложите перечень нормативной и технической документации, необходимой для успешного внедрения системы. Обоснуйте необходимость каждого документа.</w:t>
      </w: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Default="00F8456C" w:rsidP="00F8456C">
      <w:pPr>
        <w:pBdr>
          <w:top w:val="none" w:sz="4" w:space="0" w:color="000000"/>
          <w:left w:val="none" w:sz="4" w:space="0" w:color="000000"/>
          <w:bottom w:val="none" w:sz="4" w:space="0" w:color="000000"/>
          <w:right w:val="none" w:sz="4" w:space="0" w:color="000000"/>
        </w:pBdr>
        <w:jc w:val="both"/>
      </w:pPr>
    </w:p>
    <w:p w:rsidR="00F8456C" w:rsidRPr="00F8456C" w:rsidRDefault="00F8456C" w:rsidP="00F8456C">
      <w:pPr>
        <w:pBdr>
          <w:top w:val="none" w:sz="4" w:space="0" w:color="000000"/>
          <w:left w:val="none" w:sz="4" w:space="0" w:color="000000"/>
          <w:bottom w:val="none" w:sz="4" w:space="0" w:color="000000"/>
          <w:right w:val="none" w:sz="4" w:space="0" w:color="000000"/>
        </w:pBdr>
        <w:jc w:val="both"/>
      </w:pPr>
    </w:p>
    <w:p w:rsidR="00F8456C" w:rsidRPr="00F8456C" w:rsidRDefault="00F8456C" w:rsidP="00F8456C">
      <w:pPr>
        <w:pStyle w:val="a8"/>
        <w:numPr>
          <w:ilvl w:val="0"/>
          <w:numId w:val="49"/>
        </w:numPr>
        <w:pBdr>
          <w:top w:val="none" w:sz="4" w:space="0" w:color="000000"/>
          <w:left w:val="none" w:sz="4" w:space="0" w:color="000000"/>
          <w:bottom w:val="none" w:sz="4" w:space="0" w:color="000000"/>
          <w:right w:val="none" w:sz="4" w:space="0" w:color="000000"/>
        </w:pBdr>
        <w:rPr>
          <w:rFonts w:ascii="Times New Roman" w:eastAsia="Times New Roman" w:hAnsi="Times New Roman"/>
          <w:b/>
          <w:color w:val="000000"/>
          <w:sz w:val="24"/>
          <w:szCs w:val="24"/>
        </w:rPr>
      </w:pPr>
      <w:r w:rsidRPr="00F8456C">
        <w:rPr>
          <w:rFonts w:ascii="Times New Roman" w:hAnsi="Times New Roman"/>
          <w:b/>
          <w:sz w:val="24"/>
          <w:szCs w:val="24"/>
        </w:rPr>
        <w:lastRenderedPageBreak/>
        <w:t xml:space="preserve"> Показатели и критерии оценивания</w:t>
      </w:r>
    </w:p>
    <w:p w:rsidR="00F8456C" w:rsidRPr="00F8456C" w:rsidRDefault="00F8456C" w:rsidP="00F8456C">
      <w:pPr>
        <w:pBdr>
          <w:top w:val="none" w:sz="4" w:space="0" w:color="000000"/>
          <w:left w:val="none" w:sz="4" w:space="0" w:color="000000"/>
          <w:bottom w:val="none" w:sz="4" w:space="0" w:color="000000"/>
          <w:right w:val="none" w:sz="4" w:space="0" w:color="000000"/>
        </w:pBdr>
        <w:rPr>
          <w:color w:val="000000"/>
        </w:rPr>
      </w:pPr>
      <w:r w:rsidRPr="00F8456C">
        <w:t>Оценка выставляется по совокупности результатов выполнения всех заданий экзаменационного билета.</w:t>
      </w:r>
    </w:p>
    <w:tbl>
      <w:tblPr>
        <w:tblStyle w:val="a3"/>
        <w:tblW w:w="0" w:type="auto"/>
        <w:tblLayout w:type="fixed"/>
        <w:tblLook w:val="04A0" w:firstRow="1" w:lastRow="0" w:firstColumn="1" w:lastColumn="0" w:noHBand="0" w:noVBand="1"/>
      </w:tblPr>
      <w:tblGrid>
        <w:gridCol w:w="1993"/>
        <w:gridCol w:w="2693"/>
        <w:gridCol w:w="4643"/>
      </w:tblGrid>
      <w:tr w:rsidR="00F8456C" w:rsidRPr="00F8456C" w:rsidTr="00F000EF">
        <w:tc>
          <w:tcPr>
            <w:tcW w:w="1993" w:type="dxa"/>
            <w:vAlign w:val="center"/>
          </w:tcPr>
          <w:p w:rsidR="00F8456C" w:rsidRPr="00F8456C" w:rsidRDefault="00F8456C" w:rsidP="00F000EF">
            <w:pPr>
              <w:jc w:val="center"/>
            </w:pPr>
            <w:r w:rsidRPr="00F8456C">
              <w:rPr>
                <w:b/>
                <w:color w:val="000000"/>
              </w:rPr>
              <w:t>Оценка</w:t>
            </w:r>
          </w:p>
        </w:tc>
        <w:tc>
          <w:tcPr>
            <w:tcW w:w="2693" w:type="dxa"/>
            <w:vAlign w:val="center"/>
          </w:tcPr>
          <w:p w:rsidR="00F8456C" w:rsidRPr="00F8456C" w:rsidRDefault="00F8456C" w:rsidP="00F000EF">
            <w:pPr>
              <w:jc w:val="center"/>
            </w:pPr>
            <w:r w:rsidRPr="00F8456C">
              <w:rPr>
                <w:b/>
                <w:color w:val="000000"/>
              </w:rPr>
              <w:t>Показатели</w:t>
            </w:r>
          </w:p>
        </w:tc>
        <w:tc>
          <w:tcPr>
            <w:tcW w:w="4643" w:type="dxa"/>
            <w:vAlign w:val="center"/>
          </w:tcPr>
          <w:p w:rsidR="00F8456C" w:rsidRPr="00F8456C" w:rsidRDefault="00F8456C" w:rsidP="00F000EF">
            <w:pPr>
              <w:jc w:val="center"/>
            </w:pPr>
            <w:r w:rsidRPr="00F8456C">
              <w:rPr>
                <w:b/>
                <w:color w:val="000000"/>
              </w:rPr>
              <w:t>Критерии</w:t>
            </w:r>
          </w:p>
        </w:tc>
      </w:tr>
      <w:tr w:rsidR="00F8456C" w:rsidRPr="00F8456C" w:rsidTr="00F000EF">
        <w:tc>
          <w:tcPr>
            <w:tcW w:w="1993" w:type="dxa"/>
          </w:tcPr>
          <w:p w:rsidR="00F8456C" w:rsidRPr="00F8456C" w:rsidRDefault="00F8456C" w:rsidP="00F000EF">
            <w:pPr>
              <w:jc w:val="both"/>
            </w:pPr>
            <w:r w:rsidRPr="00F8456C">
              <w:rPr>
                <w:b/>
                <w:color w:val="000000"/>
              </w:rPr>
              <w:t>Отлично</w:t>
            </w:r>
          </w:p>
        </w:tc>
        <w:tc>
          <w:tcPr>
            <w:tcW w:w="2693" w:type="dxa"/>
          </w:tcPr>
          <w:p w:rsidR="00F8456C" w:rsidRPr="00F8456C" w:rsidRDefault="00F8456C" w:rsidP="00F000EF">
            <w:pPr>
              <w:jc w:val="both"/>
            </w:pPr>
            <w:r w:rsidRPr="00F8456C">
              <w:rPr>
                <w:color w:val="000000"/>
              </w:rPr>
              <w:t>Полное освоение знаний и умений, предусмотренных рабочей программой дисциплины.</w:t>
            </w:r>
          </w:p>
        </w:tc>
        <w:tc>
          <w:tcPr>
            <w:tcW w:w="4643" w:type="dxa"/>
          </w:tcPr>
          <w:p w:rsidR="00F8456C" w:rsidRPr="00F8456C" w:rsidRDefault="00F8456C" w:rsidP="00F000EF">
            <w:pPr>
              <w:jc w:val="both"/>
            </w:pPr>
            <w:r w:rsidRPr="00F8456C">
              <w:rPr>
                <w:color w:val="000000"/>
              </w:rPr>
              <w:t>Обучающийся полностью раскрыл содержание двух теоретических вопросов, продемонстрировал глубокие знания нормативных документов, свободно использует профессиональную терминологию, уверенно отвечает на дополнительные вопросы. Практическое задание выполнено полностью, решение обосновано и соответствует требованиям нормативной документации.</w:t>
            </w:r>
          </w:p>
        </w:tc>
      </w:tr>
      <w:tr w:rsidR="00F8456C" w:rsidRPr="00F8456C" w:rsidTr="00F000EF">
        <w:trPr>
          <w:trHeight w:val="322"/>
        </w:trPr>
        <w:tc>
          <w:tcPr>
            <w:tcW w:w="1993" w:type="dxa"/>
            <w:vMerge w:val="restart"/>
          </w:tcPr>
          <w:p w:rsidR="00F8456C" w:rsidRPr="00F8456C" w:rsidRDefault="00F8456C" w:rsidP="00F000EF">
            <w:pPr>
              <w:jc w:val="both"/>
            </w:pPr>
            <w:r w:rsidRPr="00F8456C">
              <w:rPr>
                <w:b/>
                <w:color w:val="000000"/>
              </w:rPr>
              <w:t>Хорошо</w:t>
            </w:r>
          </w:p>
        </w:tc>
        <w:tc>
          <w:tcPr>
            <w:tcW w:w="2693" w:type="dxa"/>
            <w:vMerge w:val="restart"/>
          </w:tcPr>
          <w:p w:rsidR="00F8456C" w:rsidRPr="00F8456C" w:rsidRDefault="00F8456C" w:rsidP="00F000EF">
            <w:pPr>
              <w:jc w:val="both"/>
            </w:pPr>
            <w:r w:rsidRPr="00F8456C">
              <w:rPr>
                <w:color w:val="000000"/>
              </w:rPr>
              <w:t>Достаточный уровень освоения знаний и умений, допускаются незначительные неточности.</w:t>
            </w:r>
          </w:p>
        </w:tc>
        <w:tc>
          <w:tcPr>
            <w:tcW w:w="4643" w:type="dxa"/>
            <w:vMerge w:val="restart"/>
          </w:tcPr>
          <w:p w:rsidR="00F8456C" w:rsidRPr="00F8456C" w:rsidRDefault="00F8456C" w:rsidP="00F000EF">
            <w:pPr>
              <w:jc w:val="both"/>
            </w:pPr>
            <w:r w:rsidRPr="00F8456C">
              <w:rPr>
                <w:color w:val="000000"/>
              </w:rPr>
              <w:t>Обучающийся раскрыл содержание вопросов в полном объеме, однако допустил отдельные неточности, не влияющие на правильность ответа. Практическое задание выполнено правильно, имеются несущественные замечания в обосновании решения.</w:t>
            </w:r>
          </w:p>
        </w:tc>
      </w:tr>
      <w:tr w:rsidR="00F8456C" w:rsidRPr="00F8456C" w:rsidTr="00F000EF">
        <w:trPr>
          <w:trHeight w:val="322"/>
        </w:trPr>
        <w:tc>
          <w:tcPr>
            <w:tcW w:w="1993" w:type="dxa"/>
            <w:vMerge w:val="restart"/>
          </w:tcPr>
          <w:p w:rsidR="00F8456C" w:rsidRPr="00F8456C" w:rsidRDefault="00F8456C" w:rsidP="00F000EF">
            <w:pPr>
              <w:jc w:val="both"/>
            </w:pPr>
            <w:r w:rsidRPr="00F8456C">
              <w:rPr>
                <w:b/>
                <w:color w:val="000000"/>
              </w:rPr>
              <w:t>Удовлетворительно</w:t>
            </w:r>
          </w:p>
        </w:tc>
        <w:tc>
          <w:tcPr>
            <w:tcW w:w="2693" w:type="dxa"/>
            <w:vMerge w:val="restart"/>
          </w:tcPr>
          <w:p w:rsidR="00F8456C" w:rsidRPr="00F8456C" w:rsidRDefault="00F8456C" w:rsidP="00F000EF">
            <w:pPr>
              <w:jc w:val="both"/>
            </w:pPr>
            <w:r w:rsidRPr="00F8456C">
              <w:rPr>
                <w:color w:val="000000"/>
              </w:rPr>
              <w:t>Освоены основные знания и умения, предусмотренные рабочей программой, однако имеются пробелы в подготовке.</w:t>
            </w:r>
          </w:p>
        </w:tc>
        <w:tc>
          <w:tcPr>
            <w:tcW w:w="4643" w:type="dxa"/>
            <w:vMerge w:val="restart"/>
          </w:tcPr>
          <w:p w:rsidR="00F8456C" w:rsidRPr="00F8456C" w:rsidRDefault="00F8456C" w:rsidP="00F000EF">
            <w:pPr>
              <w:jc w:val="both"/>
            </w:pPr>
            <w:r w:rsidRPr="00F8456C">
              <w:rPr>
                <w:color w:val="000000"/>
              </w:rPr>
              <w:t>Обучающийся знает основные положения дисциплины, но раскрывает материал неполно. Допускает ошибки при использовании профессиональной терминологии и нормативных документов. Практическое задание выполнено частично либо содержит ошибки, не позволяющие полностью подтвердить сформированность необходимых умений.</w:t>
            </w:r>
          </w:p>
        </w:tc>
      </w:tr>
      <w:tr w:rsidR="00F8456C" w:rsidRPr="00F8456C" w:rsidTr="00F000EF">
        <w:trPr>
          <w:trHeight w:val="322"/>
        </w:trPr>
        <w:tc>
          <w:tcPr>
            <w:tcW w:w="1993" w:type="dxa"/>
            <w:vMerge w:val="restart"/>
          </w:tcPr>
          <w:p w:rsidR="00F8456C" w:rsidRPr="00F8456C" w:rsidRDefault="00F8456C" w:rsidP="00F000EF">
            <w:pPr>
              <w:jc w:val="both"/>
            </w:pPr>
            <w:r w:rsidRPr="00F8456C">
              <w:rPr>
                <w:b/>
                <w:color w:val="000000"/>
              </w:rPr>
              <w:t>Неудовлетворительно</w:t>
            </w:r>
          </w:p>
        </w:tc>
        <w:tc>
          <w:tcPr>
            <w:tcW w:w="2693" w:type="dxa"/>
            <w:vMerge w:val="restart"/>
          </w:tcPr>
          <w:p w:rsidR="00F8456C" w:rsidRPr="00F8456C" w:rsidRDefault="00F8456C" w:rsidP="00F000EF">
            <w:pPr>
              <w:jc w:val="both"/>
            </w:pPr>
            <w:r w:rsidRPr="00F8456C">
              <w:rPr>
                <w:color w:val="000000"/>
              </w:rPr>
              <w:t>Знания и умения не соответствуют требованиям рабочей программы дисциплины.</w:t>
            </w:r>
          </w:p>
        </w:tc>
        <w:tc>
          <w:tcPr>
            <w:tcW w:w="4643" w:type="dxa"/>
            <w:vMerge w:val="restart"/>
          </w:tcPr>
          <w:p w:rsidR="00F8456C" w:rsidRPr="00F8456C" w:rsidRDefault="00F8456C" w:rsidP="00F000EF">
            <w:pPr>
              <w:jc w:val="both"/>
            </w:pPr>
            <w:r w:rsidRPr="00F8456C">
              <w:rPr>
                <w:color w:val="000000"/>
              </w:rPr>
              <w:t>Обучающийся не раскрыл содержание теоретических вопросов, не владеет основными понятиями дисциплины, допускает существенные ошибки при использовании профессиональной терминологии. Практическое задание не выполнено либо выполнено неверно, знания не могут быть применены при решении профессиональных задач.</w:t>
            </w:r>
          </w:p>
        </w:tc>
      </w:tr>
    </w:tbl>
    <w:p w:rsidR="00F8456C" w:rsidRPr="00F8456C" w:rsidRDefault="00F8456C" w:rsidP="00F8456C">
      <w:pPr>
        <w:pBdr>
          <w:top w:val="none" w:sz="4" w:space="0" w:color="000000"/>
          <w:left w:val="none" w:sz="4" w:space="0" w:color="000000"/>
          <w:bottom w:val="none" w:sz="4" w:space="0" w:color="000000"/>
          <w:right w:val="none" w:sz="4" w:space="0" w:color="000000"/>
        </w:pBdr>
      </w:pPr>
    </w:p>
    <w:p w:rsidR="00087106" w:rsidRPr="00F8456C" w:rsidRDefault="00087106">
      <w:pPr>
        <w:rPr>
          <w:lang w:eastAsia="en-US"/>
        </w:rPr>
      </w:pPr>
    </w:p>
    <w:p w:rsidR="00087106" w:rsidRDefault="00087106"/>
    <w:sectPr w:rsidR="00087106" w:rsidSect="00087106">
      <w:footerReference w:type="first" r:id="rId10"/>
      <w:endnotePr>
        <w:numFmt w:val="decimal"/>
      </w:endnotePr>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547" w:rsidRDefault="00301547">
      <w:r>
        <w:separator/>
      </w:r>
    </w:p>
  </w:endnote>
  <w:endnote w:type="continuationSeparator" w:id="0">
    <w:p w:rsidR="00301547" w:rsidRDefault="0030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Europe">
    <w:altName w:val="Wingdings 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06" w:rsidRDefault="00BB06BB">
    <w:pPr>
      <w:pStyle w:val="aff9"/>
      <w:jc w:val="right"/>
    </w:pPr>
    <w:r>
      <w:fldChar w:fldCharType="begin"/>
    </w:r>
    <w:r w:rsidR="002E2AB5">
      <w:instrText xml:space="preserve"> PAGE   \* MERGEFORMAT </w:instrText>
    </w:r>
    <w:r>
      <w:fldChar w:fldCharType="separate"/>
    </w:r>
    <w:r w:rsidR="00F8456C">
      <w:rPr>
        <w:noProof/>
      </w:rPr>
      <w:t>14</w:t>
    </w:r>
    <w:r>
      <w:fldChar w:fldCharType="end"/>
    </w:r>
  </w:p>
  <w:p w:rsidR="00087106" w:rsidRDefault="00087106">
    <w:pPr>
      <w:pStyle w:val="af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06" w:rsidRDefault="00087106">
    <w:pPr>
      <w:pStyle w:val="aff9"/>
      <w:jc w:val="right"/>
    </w:pPr>
  </w:p>
  <w:p w:rsidR="00087106" w:rsidRDefault="00087106">
    <w:pPr>
      <w:pStyle w:val="af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06" w:rsidRDefault="00087106">
    <w:pPr>
      <w:pStyle w:val="aff9"/>
      <w:jc w:val="right"/>
    </w:pPr>
  </w:p>
  <w:p w:rsidR="00087106" w:rsidRDefault="00087106">
    <w:pPr>
      <w:pStyle w:val="af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547" w:rsidRDefault="00301547">
      <w:r>
        <w:separator/>
      </w:r>
    </w:p>
  </w:footnote>
  <w:footnote w:type="continuationSeparator" w:id="0">
    <w:p w:rsidR="00301547" w:rsidRDefault="00301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AC34B4C2"/>
    <w:lvl w:ilvl="0">
      <w:start w:val="1"/>
      <w:numFmt w:val="decimal"/>
      <w:lvlText w:val="%1."/>
      <w:lvlJc w:val="left"/>
      <w:pPr>
        <w:tabs>
          <w:tab w:val="num" w:pos="1492"/>
        </w:tabs>
        <w:ind w:left="1492"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7D"/>
    <w:multiLevelType w:val="multilevel"/>
    <w:tmpl w:val="E4844148"/>
    <w:lvl w:ilvl="0">
      <w:start w:val="1"/>
      <w:numFmt w:val="decimal"/>
      <w:lvlText w:val="%1."/>
      <w:lvlJc w:val="left"/>
      <w:pPr>
        <w:tabs>
          <w:tab w:val="num" w:pos="1209"/>
        </w:tabs>
        <w:ind w:left="1209"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7E"/>
    <w:multiLevelType w:val="multilevel"/>
    <w:tmpl w:val="DF2C2828"/>
    <w:lvl w:ilvl="0">
      <w:start w:val="1"/>
      <w:numFmt w:val="decimal"/>
      <w:lvlText w:val="%1."/>
      <w:lvlJc w:val="left"/>
      <w:pPr>
        <w:tabs>
          <w:tab w:val="num" w:pos="926"/>
        </w:tabs>
        <w:ind w:left="926"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7F"/>
    <w:multiLevelType w:val="multilevel"/>
    <w:tmpl w:val="041AD592"/>
    <w:lvl w:ilvl="0">
      <w:start w:val="1"/>
      <w:numFmt w:val="decimal"/>
      <w:lvlText w:val="%1."/>
      <w:lvlJc w:val="left"/>
      <w:pPr>
        <w:tabs>
          <w:tab w:val="num" w:pos="643"/>
        </w:tabs>
        <w:ind w:left="643"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FFFFFF80"/>
    <w:multiLevelType w:val="multilevel"/>
    <w:tmpl w:val="F55EB2E0"/>
    <w:lvl w:ilvl="0">
      <w:start w:val="1"/>
      <w:numFmt w:val="bullet"/>
      <w:lvlText w:val=""/>
      <w:lvlJc w:val="left"/>
      <w:pPr>
        <w:tabs>
          <w:tab w:val="num" w:pos="1492"/>
        </w:tabs>
        <w:ind w:left="1492" w:hanging="360"/>
      </w:pPr>
      <w:rPr>
        <w:rFonts w:ascii="Symbol" w:hAnsi="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FFFFFF81"/>
    <w:multiLevelType w:val="multilevel"/>
    <w:tmpl w:val="CC960B3C"/>
    <w:lvl w:ilvl="0">
      <w:start w:val="1"/>
      <w:numFmt w:val="bullet"/>
      <w:lvlText w:val=""/>
      <w:lvlJc w:val="left"/>
      <w:pPr>
        <w:tabs>
          <w:tab w:val="num" w:pos="1209"/>
        </w:tabs>
        <w:ind w:left="1209" w:hanging="360"/>
      </w:pPr>
      <w:rPr>
        <w:rFonts w:ascii="Symbol" w:hAnsi="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FFFFFF82"/>
    <w:multiLevelType w:val="multilevel"/>
    <w:tmpl w:val="3E20AA9E"/>
    <w:lvl w:ilvl="0">
      <w:start w:val="1"/>
      <w:numFmt w:val="bullet"/>
      <w:lvlText w:val=""/>
      <w:lvlJc w:val="left"/>
      <w:pPr>
        <w:tabs>
          <w:tab w:val="num" w:pos="926"/>
        </w:tabs>
        <w:ind w:left="926" w:hanging="360"/>
      </w:pPr>
      <w:rPr>
        <w:rFonts w:ascii="Symbol" w:hAnsi="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FFFFFF83"/>
    <w:multiLevelType w:val="multilevel"/>
    <w:tmpl w:val="E49AA614"/>
    <w:lvl w:ilvl="0">
      <w:start w:val="1"/>
      <w:numFmt w:val="bullet"/>
      <w:lvlText w:val=""/>
      <w:lvlJc w:val="left"/>
      <w:pPr>
        <w:tabs>
          <w:tab w:val="num" w:pos="643"/>
        </w:tabs>
        <w:ind w:left="643" w:hanging="360"/>
      </w:pPr>
      <w:rPr>
        <w:rFonts w:ascii="Symbol" w:hAnsi="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FFFFFF88"/>
    <w:multiLevelType w:val="multilevel"/>
    <w:tmpl w:val="B8308DC4"/>
    <w:lvl w:ilvl="0">
      <w:start w:val="1"/>
      <w:numFmt w:val="decimal"/>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FFFFFF89"/>
    <w:multiLevelType w:val="multilevel"/>
    <w:tmpl w:val="1340F164"/>
    <w:lvl w:ilvl="0">
      <w:start w:val="1"/>
      <w:numFmt w:val="bullet"/>
      <w:lvlText w:val=""/>
      <w:lvlJc w:val="left"/>
      <w:pPr>
        <w:tabs>
          <w:tab w:val="num" w:pos="360"/>
        </w:tabs>
        <w:ind w:left="360" w:hanging="360"/>
      </w:pPr>
      <w:rPr>
        <w:rFonts w:ascii="Symbol" w:hAnsi="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CB0986"/>
    <w:multiLevelType w:val="multilevel"/>
    <w:tmpl w:val="38B84BC0"/>
    <w:lvl w:ilvl="0">
      <w:start w:val="1"/>
      <w:numFmt w:val="decimal"/>
      <w:lvlText w:val="%1."/>
      <w:lvlJc w:val="left"/>
      <w:pPr>
        <w:tabs>
          <w:tab w:val="num" w:pos="1080"/>
        </w:tabs>
        <w:ind w:left="1080" w:hanging="360"/>
      </w:pPr>
      <w:rPr>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3FC0233"/>
    <w:multiLevelType w:val="multilevel"/>
    <w:tmpl w:val="66CC4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1D5179"/>
    <w:multiLevelType w:val="multilevel"/>
    <w:tmpl w:val="65247A40"/>
    <w:lvl w:ilvl="0">
      <w:start w:val="1"/>
      <w:numFmt w:val="bullet"/>
      <w:lvlText w:val=""/>
      <w:lvlJc w:val="left"/>
      <w:pPr>
        <w:tabs>
          <w:tab w:val="num" w:pos="357"/>
        </w:tabs>
        <w:ind w:left="0" w:firstLine="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78819E8"/>
    <w:multiLevelType w:val="multilevel"/>
    <w:tmpl w:val="616CE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838744A"/>
    <w:multiLevelType w:val="multilevel"/>
    <w:tmpl w:val="7D9AF034"/>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5" w15:restartNumberingAfterBreak="0">
    <w:nsid w:val="098742FA"/>
    <w:multiLevelType w:val="multilevel"/>
    <w:tmpl w:val="AF2CBBD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6" w15:restartNumberingAfterBreak="0">
    <w:nsid w:val="0DEB3541"/>
    <w:multiLevelType w:val="multilevel"/>
    <w:tmpl w:val="8ECCCF2E"/>
    <w:lvl w:ilvl="0">
      <w:start w:val="1"/>
      <w:numFmt w:val="bullet"/>
      <w:lvlText w:val=""/>
      <w:lvlJc w:val="left"/>
      <w:pPr>
        <w:tabs>
          <w:tab w:val="num" w:pos="644"/>
        </w:tabs>
        <w:ind w:left="644" w:hanging="360"/>
      </w:pPr>
      <w:rPr>
        <w:rFonts w:ascii="Symbol" w:hAnsi="Symbol" w:cs="Symbol"/>
        <w:b/>
        <w:bCs/>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15:restartNumberingAfterBreak="0">
    <w:nsid w:val="11E47B7B"/>
    <w:multiLevelType w:val="multilevel"/>
    <w:tmpl w:val="BC60306A"/>
    <w:lvl w:ilvl="0">
      <w:start w:val="1"/>
      <w:numFmt w:val="decimal"/>
      <w:lvlText w:val="%1."/>
      <w:lvlJc w:val="left"/>
      <w:pPr>
        <w:tabs>
          <w:tab w:val="num" w:pos="644"/>
        </w:tabs>
        <w:ind w:left="644" w:hanging="360"/>
      </w:pPr>
      <w:rPr>
        <w:b/>
        <w:bCs/>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15:restartNumberingAfterBreak="0">
    <w:nsid w:val="11E83DC8"/>
    <w:multiLevelType w:val="multilevel"/>
    <w:tmpl w:val="478E641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15621611"/>
    <w:multiLevelType w:val="multilevel"/>
    <w:tmpl w:val="D5B636CA"/>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9694FB6"/>
    <w:multiLevelType w:val="multilevel"/>
    <w:tmpl w:val="5C9E8E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AB112D0"/>
    <w:multiLevelType w:val="multilevel"/>
    <w:tmpl w:val="A266C55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2C4876C5"/>
    <w:multiLevelType w:val="multilevel"/>
    <w:tmpl w:val="BB121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D86BE2"/>
    <w:multiLevelType w:val="multilevel"/>
    <w:tmpl w:val="55A64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0991DDF"/>
    <w:multiLevelType w:val="multilevel"/>
    <w:tmpl w:val="2F6A788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33590CC5"/>
    <w:multiLevelType w:val="multilevel"/>
    <w:tmpl w:val="34E8155A"/>
    <w:lvl w:ilvl="0">
      <w:start w:val="1"/>
      <w:numFmt w:val="decimal"/>
      <w:lvlText w:val="%1."/>
      <w:lvlJc w:val="left"/>
      <w:pPr>
        <w:tabs>
          <w:tab w:val="num" w:pos="644"/>
        </w:tabs>
        <w:ind w:left="644"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7323A18"/>
    <w:multiLevelType w:val="multilevel"/>
    <w:tmpl w:val="642C833C"/>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27" w15:restartNumberingAfterBreak="0">
    <w:nsid w:val="39F83114"/>
    <w:multiLevelType w:val="multilevel"/>
    <w:tmpl w:val="16F079F6"/>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C292AFF"/>
    <w:multiLevelType w:val="multilevel"/>
    <w:tmpl w:val="40849A6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42445AE9"/>
    <w:multiLevelType w:val="multilevel"/>
    <w:tmpl w:val="F058EAB2"/>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30" w15:restartNumberingAfterBreak="0">
    <w:nsid w:val="42515A1E"/>
    <w:multiLevelType w:val="hybridMultilevel"/>
    <w:tmpl w:val="D48EE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CA40EF"/>
    <w:multiLevelType w:val="multilevel"/>
    <w:tmpl w:val="5ECE888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4847BA2A"/>
    <w:multiLevelType w:val="multilevel"/>
    <w:tmpl w:val="8F24C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9EE76C3"/>
    <w:multiLevelType w:val="multilevel"/>
    <w:tmpl w:val="39A25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B50D0F"/>
    <w:multiLevelType w:val="multilevel"/>
    <w:tmpl w:val="6A4A211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4CF22652"/>
    <w:multiLevelType w:val="multilevel"/>
    <w:tmpl w:val="C68A5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DE1666C"/>
    <w:multiLevelType w:val="multilevel"/>
    <w:tmpl w:val="4B7C68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7" w15:restartNumberingAfterBreak="0">
    <w:nsid w:val="4E1A2735"/>
    <w:multiLevelType w:val="multilevel"/>
    <w:tmpl w:val="4DCE2CC2"/>
    <w:lvl w:ilvl="0">
      <w:start w:val="2"/>
      <w:numFmt w:val="decimal"/>
      <w:lvlText w:val="%1."/>
      <w:lvlJc w:val="left"/>
      <w:pPr>
        <w:ind w:left="1057" w:hanging="360"/>
      </w:pPr>
      <w:rPr>
        <w:b/>
      </w:rPr>
    </w:lvl>
    <w:lvl w:ilvl="1">
      <w:start w:val="1"/>
      <w:numFmt w:val="lowerLetter"/>
      <w:lvlText w:val="%2."/>
      <w:lvlJc w:val="left"/>
      <w:pPr>
        <w:ind w:left="1777" w:hanging="360"/>
      </w:pPr>
    </w:lvl>
    <w:lvl w:ilvl="2">
      <w:start w:val="1"/>
      <w:numFmt w:val="lowerRoman"/>
      <w:lvlText w:val="%3."/>
      <w:lvlJc w:val="right"/>
      <w:pPr>
        <w:ind w:left="2497" w:hanging="180"/>
      </w:pPr>
    </w:lvl>
    <w:lvl w:ilvl="3">
      <w:start w:val="1"/>
      <w:numFmt w:val="decimal"/>
      <w:lvlText w:val="%4."/>
      <w:lvlJc w:val="left"/>
      <w:pPr>
        <w:ind w:left="3217" w:hanging="360"/>
      </w:pPr>
    </w:lvl>
    <w:lvl w:ilvl="4">
      <w:start w:val="1"/>
      <w:numFmt w:val="lowerLetter"/>
      <w:lvlText w:val="%5."/>
      <w:lvlJc w:val="left"/>
      <w:pPr>
        <w:ind w:left="3937" w:hanging="360"/>
      </w:pPr>
    </w:lvl>
    <w:lvl w:ilvl="5">
      <w:start w:val="1"/>
      <w:numFmt w:val="lowerRoman"/>
      <w:lvlText w:val="%6."/>
      <w:lvlJc w:val="right"/>
      <w:pPr>
        <w:ind w:left="4657" w:hanging="180"/>
      </w:pPr>
    </w:lvl>
    <w:lvl w:ilvl="6">
      <w:start w:val="1"/>
      <w:numFmt w:val="decimal"/>
      <w:lvlText w:val="%7."/>
      <w:lvlJc w:val="left"/>
      <w:pPr>
        <w:ind w:left="5377" w:hanging="360"/>
      </w:pPr>
    </w:lvl>
    <w:lvl w:ilvl="7">
      <w:start w:val="1"/>
      <w:numFmt w:val="lowerLetter"/>
      <w:lvlText w:val="%8."/>
      <w:lvlJc w:val="left"/>
      <w:pPr>
        <w:ind w:left="6097" w:hanging="360"/>
      </w:pPr>
    </w:lvl>
    <w:lvl w:ilvl="8">
      <w:start w:val="1"/>
      <w:numFmt w:val="lowerRoman"/>
      <w:lvlText w:val="%9."/>
      <w:lvlJc w:val="right"/>
      <w:pPr>
        <w:ind w:left="6817" w:hanging="180"/>
      </w:pPr>
    </w:lvl>
  </w:abstractNum>
  <w:abstractNum w:abstractNumId="38" w15:restartNumberingAfterBreak="0">
    <w:nsid w:val="571BC929"/>
    <w:multiLevelType w:val="multilevel"/>
    <w:tmpl w:val="59C0B21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9" w15:restartNumberingAfterBreak="0">
    <w:nsid w:val="58B1422B"/>
    <w:multiLevelType w:val="multilevel"/>
    <w:tmpl w:val="F7422B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5ABA2C12"/>
    <w:multiLevelType w:val="multilevel"/>
    <w:tmpl w:val="F07A18C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1" w15:restartNumberingAfterBreak="0">
    <w:nsid w:val="5AFA660F"/>
    <w:multiLevelType w:val="multilevel"/>
    <w:tmpl w:val="D56AF4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5E5A094"/>
    <w:multiLevelType w:val="multilevel"/>
    <w:tmpl w:val="E9388B5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3" w15:restartNumberingAfterBreak="0">
    <w:nsid w:val="6700D19C"/>
    <w:multiLevelType w:val="multilevel"/>
    <w:tmpl w:val="F420173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4" w15:restartNumberingAfterBreak="0">
    <w:nsid w:val="688D2C56"/>
    <w:multiLevelType w:val="multilevel"/>
    <w:tmpl w:val="C7CE9E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42A47DF"/>
    <w:multiLevelType w:val="multilevel"/>
    <w:tmpl w:val="32820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383DF6"/>
    <w:multiLevelType w:val="multilevel"/>
    <w:tmpl w:val="1200D50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7" w15:restartNumberingAfterBreak="0">
    <w:nsid w:val="7D6D0860"/>
    <w:multiLevelType w:val="multilevel"/>
    <w:tmpl w:val="8626D2BC"/>
    <w:lvl w:ilvl="0">
      <w:start w:val="2"/>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8" w15:restartNumberingAfterBreak="0">
    <w:nsid w:val="7F0F2CA3"/>
    <w:multiLevelType w:val="multilevel"/>
    <w:tmpl w:val="ABCA0334"/>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47"/>
  </w:num>
  <w:num w:numId="4">
    <w:abstractNumId w:val="16"/>
  </w:num>
  <w:num w:numId="5">
    <w:abstractNumId w:val="25"/>
  </w:num>
  <w:num w:numId="6">
    <w:abstractNumId w:val="14"/>
  </w:num>
  <w:num w:numId="7">
    <w:abstractNumId w:val="26"/>
  </w:num>
  <w:num w:numId="8">
    <w:abstractNumId w:val="22"/>
  </w:num>
  <w:num w:numId="9">
    <w:abstractNumId w:val="11"/>
  </w:num>
  <w:num w:numId="10">
    <w:abstractNumId w:val="12"/>
  </w:num>
  <w:num w:numId="11">
    <w:abstractNumId w:val="36"/>
  </w:num>
  <w:num w:numId="12">
    <w:abstractNumId w:val="33"/>
  </w:num>
  <w:num w:numId="13">
    <w:abstractNumId w:val="45"/>
  </w:num>
  <w:num w:numId="14">
    <w:abstractNumId w:val="15"/>
  </w:num>
  <w:num w:numId="15">
    <w:abstractNumId w:val="29"/>
  </w:num>
  <w:num w:numId="16">
    <w:abstractNumId w:val="27"/>
  </w:num>
  <w:num w:numId="17">
    <w:abstractNumId w:val="44"/>
  </w:num>
  <w:num w:numId="18">
    <w:abstractNumId w:val="24"/>
  </w:num>
  <w:num w:numId="19">
    <w:abstractNumId w:val="34"/>
  </w:num>
  <w:num w:numId="20">
    <w:abstractNumId w:val="28"/>
  </w:num>
  <w:num w:numId="21">
    <w:abstractNumId w:val="21"/>
  </w:num>
  <w:num w:numId="22">
    <w:abstractNumId w:val="39"/>
  </w:num>
  <w:num w:numId="23">
    <w:abstractNumId w:val="31"/>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3"/>
  </w:num>
  <w:num w:numId="36">
    <w:abstractNumId w:val="41"/>
  </w:num>
  <w:num w:numId="37">
    <w:abstractNumId w:val="35"/>
  </w:num>
  <w:num w:numId="38">
    <w:abstractNumId w:val="23"/>
  </w:num>
  <w:num w:numId="39">
    <w:abstractNumId w:val="20"/>
  </w:num>
  <w:num w:numId="40">
    <w:abstractNumId w:val="46"/>
  </w:num>
  <w:num w:numId="41">
    <w:abstractNumId w:val="32"/>
  </w:num>
  <w:num w:numId="42">
    <w:abstractNumId w:val="43"/>
  </w:num>
  <w:num w:numId="43">
    <w:abstractNumId w:val="18"/>
  </w:num>
  <w:num w:numId="44">
    <w:abstractNumId w:val="48"/>
  </w:num>
  <w:num w:numId="45">
    <w:abstractNumId w:val="38"/>
  </w:num>
  <w:num w:numId="46">
    <w:abstractNumId w:val="40"/>
  </w:num>
  <w:num w:numId="47">
    <w:abstractNumId w:val="30"/>
  </w:num>
  <w:num w:numId="48">
    <w:abstractNumId w:val="42"/>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087106"/>
    <w:rsid w:val="00087106"/>
    <w:rsid w:val="002E2AB5"/>
    <w:rsid w:val="00301547"/>
    <w:rsid w:val="00B53941"/>
    <w:rsid w:val="00BB06BB"/>
    <w:rsid w:val="00F8456C"/>
    <w:rsid w:val="00FA6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05386B"/>
  <w15:docId w15:val="{5B0172FA-8CD6-4FF8-92C2-87C6B514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7106"/>
    <w:rPr>
      <w:sz w:val="24"/>
      <w:szCs w:val="24"/>
      <w:lang w:eastAsia="ru-RU"/>
    </w:rPr>
  </w:style>
  <w:style w:type="paragraph" w:styleId="1">
    <w:name w:val="heading 1"/>
    <w:basedOn w:val="a"/>
    <w:next w:val="a"/>
    <w:link w:val="10"/>
    <w:uiPriority w:val="9"/>
    <w:qFormat/>
    <w:rsid w:val="00087106"/>
    <w:pPr>
      <w:keepNext/>
      <w:ind w:firstLine="284"/>
      <w:outlineLvl w:val="0"/>
    </w:pPr>
    <w:rPr>
      <w:rFonts w:ascii="Cambria" w:hAnsi="Cambria"/>
      <w:b/>
      <w:bCs/>
      <w:sz w:val="32"/>
      <w:szCs w:val="32"/>
      <w:lang w:val="en-US" w:eastAsia="en-US"/>
    </w:rPr>
  </w:style>
  <w:style w:type="paragraph" w:styleId="2">
    <w:name w:val="heading 2"/>
    <w:basedOn w:val="a"/>
    <w:next w:val="a"/>
    <w:link w:val="20"/>
    <w:uiPriority w:val="9"/>
    <w:qFormat/>
    <w:rsid w:val="00087106"/>
    <w:pPr>
      <w:keepNext/>
      <w:spacing w:before="240" w:after="60"/>
      <w:outlineLvl w:val="1"/>
    </w:pPr>
    <w:rPr>
      <w:rFonts w:ascii="Cambria" w:hAnsi="Cambria"/>
      <w:b/>
      <w:bCs/>
      <w:i/>
      <w:iCs/>
      <w:sz w:val="28"/>
      <w:szCs w:val="28"/>
      <w:lang w:val="en-US" w:eastAsia="en-US"/>
    </w:rPr>
  </w:style>
  <w:style w:type="paragraph" w:styleId="4">
    <w:name w:val="heading 4"/>
    <w:basedOn w:val="a"/>
    <w:next w:val="a"/>
    <w:link w:val="40"/>
    <w:uiPriority w:val="99"/>
    <w:qFormat/>
    <w:rsid w:val="00087106"/>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1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08710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08710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08710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8710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8710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8710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8710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8710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8710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8710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8710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8710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8710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8710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8710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8710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8710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8710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8710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8710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8710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8710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8710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8710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8710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8710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8710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8710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8710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8710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8710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8710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8710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8710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8710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8710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87106"/>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8710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87106"/>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8710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8710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8710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8710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87106"/>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87106"/>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87106"/>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87106"/>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87106"/>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87106"/>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87106"/>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8710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87106"/>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87106"/>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87106"/>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87106"/>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87106"/>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87106"/>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8710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8710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8710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87106"/>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8710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87106"/>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87106"/>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8710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8710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8710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8710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8710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8710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8710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8710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87106"/>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87106"/>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87106"/>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87106"/>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87106"/>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87106"/>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8710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87106"/>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87106"/>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87106"/>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87106"/>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87106"/>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87106"/>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8710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87106"/>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87106"/>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87106"/>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87106"/>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87106"/>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87106"/>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87106"/>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87106"/>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87106"/>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87106"/>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87106"/>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87106"/>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87106"/>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87106"/>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8710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8710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8710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8710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8710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8710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8710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10">
    <w:name w:val="Заголовок 11"/>
    <w:basedOn w:val="a"/>
    <w:next w:val="a"/>
    <w:link w:val="Heading1Char"/>
    <w:uiPriority w:val="9"/>
    <w:qFormat/>
    <w:rsid w:val="00087106"/>
    <w:pPr>
      <w:keepNext/>
      <w:keepLines/>
      <w:spacing w:before="360" w:after="80"/>
      <w:outlineLvl w:val="0"/>
    </w:pPr>
    <w:rPr>
      <w:rFonts w:ascii="Arial" w:eastAsia="Arial" w:hAnsi="Arial" w:cs="Arial"/>
      <w:color w:val="365F91" w:themeColor="accent1" w:themeShade="BF"/>
      <w:sz w:val="40"/>
      <w:szCs w:val="40"/>
    </w:rPr>
  </w:style>
  <w:style w:type="paragraph" w:customStyle="1" w:styleId="210">
    <w:name w:val="Заголовок 21"/>
    <w:basedOn w:val="a"/>
    <w:next w:val="a"/>
    <w:link w:val="Heading2Char"/>
    <w:uiPriority w:val="9"/>
    <w:unhideWhenUsed/>
    <w:qFormat/>
    <w:rsid w:val="00087106"/>
    <w:pPr>
      <w:keepNext/>
      <w:keepLines/>
      <w:spacing w:before="160" w:after="80"/>
      <w:outlineLvl w:val="1"/>
    </w:pPr>
    <w:rPr>
      <w:rFonts w:ascii="Arial" w:eastAsia="Arial" w:hAnsi="Arial" w:cs="Arial"/>
      <w:color w:val="365F91" w:themeColor="accent1" w:themeShade="BF"/>
      <w:sz w:val="32"/>
      <w:szCs w:val="32"/>
    </w:rPr>
  </w:style>
  <w:style w:type="paragraph" w:customStyle="1" w:styleId="310">
    <w:name w:val="Заголовок 31"/>
    <w:basedOn w:val="a"/>
    <w:next w:val="a"/>
    <w:link w:val="Heading3Char"/>
    <w:uiPriority w:val="9"/>
    <w:unhideWhenUsed/>
    <w:qFormat/>
    <w:rsid w:val="00087106"/>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link w:val="Heading4Char"/>
    <w:uiPriority w:val="9"/>
    <w:unhideWhenUsed/>
    <w:qFormat/>
    <w:rsid w:val="00087106"/>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link w:val="Heading5Char"/>
    <w:uiPriority w:val="9"/>
    <w:unhideWhenUsed/>
    <w:qFormat/>
    <w:rsid w:val="00087106"/>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087106"/>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087106"/>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087106"/>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087106"/>
    <w:pPr>
      <w:keepNext/>
      <w:keepLines/>
      <w:outlineLvl w:val="8"/>
    </w:pPr>
    <w:rPr>
      <w:rFonts w:ascii="Arial" w:eastAsia="Arial" w:hAnsi="Arial" w:cs="Arial"/>
      <w:i/>
      <w:iCs/>
      <w:color w:val="272727" w:themeColor="text1" w:themeTint="D8"/>
    </w:rPr>
  </w:style>
  <w:style w:type="character" w:customStyle="1" w:styleId="Heading1Char">
    <w:name w:val="Heading 1 Char"/>
    <w:basedOn w:val="a0"/>
    <w:link w:val="110"/>
    <w:uiPriority w:val="9"/>
    <w:rsid w:val="00087106"/>
    <w:rPr>
      <w:rFonts w:ascii="Arial" w:eastAsia="Arial" w:hAnsi="Arial" w:cs="Arial"/>
      <w:color w:val="365F91" w:themeColor="accent1" w:themeShade="BF"/>
      <w:sz w:val="40"/>
      <w:szCs w:val="40"/>
    </w:rPr>
  </w:style>
  <w:style w:type="character" w:customStyle="1" w:styleId="Heading2Char">
    <w:name w:val="Heading 2 Char"/>
    <w:basedOn w:val="a0"/>
    <w:link w:val="210"/>
    <w:uiPriority w:val="9"/>
    <w:rsid w:val="00087106"/>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rsid w:val="00087106"/>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rsid w:val="00087106"/>
    <w:rPr>
      <w:rFonts w:ascii="Arial" w:eastAsia="Arial" w:hAnsi="Arial" w:cs="Arial"/>
      <w:i/>
      <w:iCs/>
      <w:color w:val="365F91" w:themeColor="accent1" w:themeShade="BF"/>
    </w:rPr>
  </w:style>
  <w:style w:type="character" w:customStyle="1" w:styleId="Heading5Char">
    <w:name w:val="Heading 5 Char"/>
    <w:basedOn w:val="a0"/>
    <w:link w:val="510"/>
    <w:uiPriority w:val="9"/>
    <w:rsid w:val="00087106"/>
    <w:rPr>
      <w:rFonts w:ascii="Arial" w:eastAsia="Arial" w:hAnsi="Arial" w:cs="Arial"/>
      <w:color w:val="365F91" w:themeColor="accent1" w:themeShade="BF"/>
    </w:rPr>
  </w:style>
  <w:style w:type="character" w:customStyle="1" w:styleId="Heading6Char">
    <w:name w:val="Heading 6 Char"/>
    <w:basedOn w:val="a0"/>
    <w:link w:val="61"/>
    <w:uiPriority w:val="9"/>
    <w:rsid w:val="00087106"/>
    <w:rPr>
      <w:rFonts w:ascii="Arial" w:eastAsia="Arial" w:hAnsi="Arial" w:cs="Arial"/>
      <w:i/>
      <w:iCs/>
      <w:color w:val="595959" w:themeColor="text1" w:themeTint="A6"/>
    </w:rPr>
  </w:style>
  <w:style w:type="character" w:customStyle="1" w:styleId="Heading7Char">
    <w:name w:val="Heading 7 Char"/>
    <w:basedOn w:val="a0"/>
    <w:link w:val="71"/>
    <w:uiPriority w:val="9"/>
    <w:rsid w:val="00087106"/>
    <w:rPr>
      <w:rFonts w:ascii="Arial" w:eastAsia="Arial" w:hAnsi="Arial" w:cs="Arial"/>
      <w:color w:val="595959" w:themeColor="text1" w:themeTint="A6"/>
    </w:rPr>
  </w:style>
  <w:style w:type="character" w:customStyle="1" w:styleId="Heading8Char">
    <w:name w:val="Heading 8 Char"/>
    <w:basedOn w:val="a0"/>
    <w:link w:val="81"/>
    <w:uiPriority w:val="9"/>
    <w:rsid w:val="00087106"/>
    <w:rPr>
      <w:rFonts w:ascii="Arial" w:eastAsia="Arial" w:hAnsi="Arial" w:cs="Arial"/>
      <w:i/>
      <w:iCs/>
      <w:color w:val="272727" w:themeColor="text1" w:themeTint="D8"/>
    </w:rPr>
  </w:style>
  <w:style w:type="character" w:customStyle="1" w:styleId="Heading9Char">
    <w:name w:val="Heading 9 Char"/>
    <w:basedOn w:val="a0"/>
    <w:link w:val="91"/>
    <w:uiPriority w:val="9"/>
    <w:rsid w:val="00087106"/>
    <w:rPr>
      <w:rFonts w:ascii="Arial" w:eastAsia="Arial" w:hAnsi="Arial" w:cs="Arial"/>
      <w:i/>
      <w:iCs/>
      <w:color w:val="272727" w:themeColor="text1" w:themeTint="D8"/>
    </w:rPr>
  </w:style>
  <w:style w:type="paragraph" w:styleId="a4">
    <w:name w:val="Title"/>
    <w:basedOn w:val="a"/>
    <w:link w:val="a5"/>
    <w:qFormat/>
    <w:rsid w:val="00087106"/>
    <w:pPr>
      <w:jc w:val="center"/>
    </w:pPr>
    <w:rPr>
      <w:rFonts w:ascii="Tahoma" w:hAnsi="Tahoma"/>
      <w:b/>
      <w:szCs w:val="20"/>
      <w:lang w:val="en-US" w:eastAsia="en-US"/>
    </w:rPr>
  </w:style>
  <w:style w:type="character" w:customStyle="1" w:styleId="TitleChar">
    <w:name w:val="Title Char"/>
    <w:basedOn w:val="a0"/>
    <w:uiPriority w:val="10"/>
    <w:rsid w:val="00087106"/>
    <w:rPr>
      <w:rFonts w:ascii="Arial" w:eastAsia="Arial" w:hAnsi="Arial" w:cs="Arial"/>
      <w:spacing w:val="-10"/>
      <w:sz w:val="56"/>
      <w:szCs w:val="56"/>
    </w:rPr>
  </w:style>
  <w:style w:type="paragraph" w:styleId="a6">
    <w:name w:val="Subtitle"/>
    <w:basedOn w:val="a"/>
    <w:next w:val="a"/>
    <w:link w:val="a7"/>
    <w:uiPriority w:val="11"/>
    <w:qFormat/>
    <w:rsid w:val="00087106"/>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sid w:val="00087106"/>
    <w:rPr>
      <w:color w:val="595959" w:themeColor="text1" w:themeTint="A6"/>
      <w:spacing w:val="15"/>
      <w:sz w:val="28"/>
      <w:szCs w:val="28"/>
    </w:rPr>
  </w:style>
  <w:style w:type="paragraph" w:styleId="22">
    <w:name w:val="Quote"/>
    <w:basedOn w:val="a"/>
    <w:next w:val="a"/>
    <w:link w:val="23"/>
    <w:uiPriority w:val="29"/>
    <w:qFormat/>
    <w:rsid w:val="00087106"/>
    <w:pPr>
      <w:spacing w:before="160"/>
      <w:jc w:val="center"/>
    </w:pPr>
    <w:rPr>
      <w:i/>
      <w:iCs/>
      <w:color w:val="404040" w:themeColor="text1" w:themeTint="BF"/>
    </w:rPr>
  </w:style>
  <w:style w:type="character" w:customStyle="1" w:styleId="23">
    <w:name w:val="Цитата 2 Знак"/>
    <w:basedOn w:val="a0"/>
    <w:link w:val="22"/>
    <w:uiPriority w:val="29"/>
    <w:rsid w:val="00087106"/>
    <w:rPr>
      <w:i/>
      <w:iCs/>
      <w:color w:val="404040" w:themeColor="text1" w:themeTint="BF"/>
    </w:rPr>
  </w:style>
  <w:style w:type="paragraph" w:styleId="a8">
    <w:name w:val="List Paragraph"/>
    <w:basedOn w:val="a"/>
    <w:uiPriority w:val="34"/>
    <w:qFormat/>
    <w:rsid w:val="00087106"/>
    <w:pPr>
      <w:spacing w:after="200" w:line="276" w:lineRule="auto"/>
      <w:ind w:left="720"/>
      <w:contextualSpacing/>
    </w:pPr>
    <w:rPr>
      <w:rFonts w:ascii="Calibri" w:eastAsia="Calibri" w:hAnsi="Calibri"/>
      <w:sz w:val="22"/>
      <w:szCs w:val="22"/>
      <w:lang w:eastAsia="en-US"/>
    </w:rPr>
  </w:style>
  <w:style w:type="character" w:styleId="a9">
    <w:name w:val="Intense Emphasis"/>
    <w:basedOn w:val="a0"/>
    <w:uiPriority w:val="21"/>
    <w:qFormat/>
    <w:rsid w:val="00087106"/>
    <w:rPr>
      <w:i/>
      <w:iCs/>
      <w:color w:val="365F91" w:themeColor="accent1" w:themeShade="BF"/>
    </w:rPr>
  </w:style>
  <w:style w:type="paragraph" w:styleId="aa">
    <w:name w:val="Intense Quote"/>
    <w:basedOn w:val="a"/>
    <w:next w:val="a"/>
    <w:link w:val="ab"/>
    <w:uiPriority w:val="30"/>
    <w:qFormat/>
    <w:rsid w:val="000871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087106"/>
    <w:rPr>
      <w:i/>
      <w:iCs/>
      <w:color w:val="365F91" w:themeColor="accent1" w:themeShade="BF"/>
    </w:rPr>
  </w:style>
  <w:style w:type="character" w:styleId="ac">
    <w:name w:val="Intense Reference"/>
    <w:basedOn w:val="a0"/>
    <w:uiPriority w:val="32"/>
    <w:qFormat/>
    <w:rsid w:val="00087106"/>
    <w:rPr>
      <w:b/>
      <w:bCs/>
      <w:smallCaps/>
      <w:color w:val="365F91" w:themeColor="accent1" w:themeShade="BF"/>
      <w:spacing w:val="5"/>
    </w:rPr>
  </w:style>
  <w:style w:type="paragraph" w:styleId="ad">
    <w:name w:val="No Spacing"/>
    <w:basedOn w:val="a"/>
    <w:uiPriority w:val="1"/>
    <w:qFormat/>
    <w:rsid w:val="00087106"/>
  </w:style>
  <w:style w:type="character" w:styleId="ae">
    <w:name w:val="Subtle Emphasis"/>
    <w:basedOn w:val="a0"/>
    <w:uiPriority w:val="19"/>
    <w:qFormat/>
    <w:rsid w:val="00087106"/>
    <w:rPr>
      <w:i/>
      <w:iCs/>
      <w:color w:val="404040" w:themeColor="text1" w:themeTint="BF"/>
    </w:rPr>
  </w:style>
  <w:style w:type="character" w:styleId="af">
    <w:name w:val="Emphasis"/>
    <w:uiPriority w:val="20"/>
    <w:qFormat/>
    <w:rsid w:val="00087106"/>
    <w:rPr>
      <w:rFonts w:cs="Times New Roman"/>
      <w:i/>
    </w:rPr>
  </w:style>
  <w:style w:type="character" w:styleId="af0">
    <w:name w:val="Strong"/>
    <w:uiPriority w:val="99"/>
    <w:qFormat/>
    <w:rsid w:val="00087106"/>
    <w:rPr>
      <w:b/>
      <w:bCs/>
    </w:rPr>
  </w:style>
  <w:style w:type="character" w:styleId="af1">
    <w:name w:val="Subtle Reference"/>
    <w:basedOn w:val="a0"/>
    <w:uiPriority w:val="31"/>
    <w:qFormat/>
    <w:rsid w:val="00087106"/>
    <w:rPr>
      <w:smallCaps/>
      <w:color w:val="5A5A5A" w:themeColor="text1" w:themeTint="A5"/>
    </w:rPr>
  </w:style>
  <w:style w:type="character" w:styleId="af2">
    <w:name w:val="Book Title"/>
    <w:basedOn w:val="a0"/>
    <w:uiPriority w:val="33"/>
    <w:qFormat/>
    <w:rsid w:val="00087106"/>
    <w:rPr>
      <w:b/>
      <w:bCs/>
      <w:i/>
      <w:iCs/>
      <w:spacing w:val="5"/>
    </w:rPr>
  </w:style>
  <w:style w:type="paragraph" w:customStyle="1" w:styleId="12">
    <w:name w:val="Верхний колонтитул1"/>
    <w:basedOn w:val="a"/>
    <w:link w:val="HeaderChar"/>
    <w:uiPriority w:val="99"/>
    <w:unhideWhenUsed/>
    <w:rsid w:val="00087106"/>
    <w:pPr>
      <w:tabs>
        <w:tab w:val="center" w:pos="4844"/>
        <w:tab w:val="right" w:pos="9689"/>
      </w:tabs>
    </w:pPr>
  </w:style>
  <w:style w:type="character" w:customStyle="1" w:styleId="HeaderChar">
    <w:name w:val="Header Char"/>
    <w:basedOn w:val="a0"/>
    <w:link w:val="12"/>
    <w:uiPriority w:val="99"/>
    <w:rsid w:val="00087106"/>
  </w:style>
  <w:style w:type="paragraph" w:customStyle="1" w:styleId="13">
    <w:name w:val="Нижний колонтитул1"/>
    <w:basedOn w:val="a"/>
    <w:link w:val="FooterChar"/>
    <w:uiPriority w:val="99"/>
    <w:unhideWhenUsed/>
    <w:rsid w:val="00087106"/>
    <w:pPr>
      <w:tabs>
        <w:tab w:val="center" w:pos="4844"/>
        <w:tab w:val="right" w:pos="9689"/>
      </w:tabs>
    </w:pPr>
  </w:style>
  <w:style w:type="character" w:customStyle="1" w:styleId="FooterChar">
    <w:name w:val="Footer Char"/>
    <w:basedOn w:val="a0"/>
    <w:link w:val="13"/>
    <w:uiPriority w:val="99"/>
    <w:rsid w:val="00087106"/>
  </w:style>
  <w:style w:type="paragraph" w:customStyle="1" w:styleId="14">
    <w:name w:val="Название объекта1"/>
    <w:basedOn w:val="a"/>
    <w:next w:val="a"/>
    <w:uiPriority w:val="35"/>
    <w:unhideWhenUsed/>
    <w:qFormat/>
    <w:rsid w:val="00087106"/>
    <w:pPr>
      <w:spacing w:after="200"/>
    </w:pPr>
    <w:rPr>
      <w:i/>
      <w:iCs/>
      <w:color w:val="1F497D" w:themeColor="text2"/>
      <w:sz w:val="18"/>
      <w:szCs w:val="18"/>
    </w:rPr>
  </w:style>
  <w:style w:type="paragraph" w:styleId="af3">
    <w:name w:val="footnote text"/>
    <w:basedOn w:val="a"/>
    <w:link w:val="af4"/>
    <w:uiPriority w:val="99"/>
    <w:semiHidden/>
    <w:rsid w:val="00087106"/>
    <w:rPr>
      <w:sz w:val="20"/>
      <w:szCs w:val="20"/>
      <w:lang w:val="en-US" w:eastAsia="en-US"/>
    </w:rPr>
  </w:style>
  <w:style w:type="character" w:customStyle="1" w:styleId="FootnoteTextChar">
    <w:name w:val="Footnote Text Char"/>
    <w:basedOn w:val="a0"/>
    <w:uiPriority w:val="99"/>
    <w:semiHidden/>
    <w:rsid w:val="00087106"/>
    <w:rPr>
      <w:sz w:val="20"/>
      <w:szCs w:val="20"/>
    </w:rPr>
  </w:style>
  <w:style w:type="character" w:styleId="af5">
    <w:name w:val="footnote reference"/>
    <w:uiPriority w:val="99"/>
    <w:semiHidden/>
    <w:rsid w:val="00087106"/>
    <w:rPr>
      <w:vertAlign w:val="superscript"/>
    </w:rPr>
  </w:style>
  <w:style w:type="paragraph" w:styleId="af6">
    <w:name w:val="endnote text"/>
    <w:basedOn w:val="a"/>
    <w:link w:val="af7"/>
    <w:uiPriority w:val="99"/>
    <w:semiHidden/>
    <w:unhideWhenUsed/>
    <w:rsid w:val="00087106"/>
    <w:rPr>
      <w:sz w:val="20"/>
      <w:szCs w:val="20"/>
    </w:rPr>
  </w:style>
  <w:style w:type="character" w:customStyle="1" w:styleId="af7">
    <w:name w:val="Текст концевой сноски Знак"/>
    <w:basedOn w:val="a0"/>
    <w:link w:val="af6"/>
    <w:uiPriority w:val="99"/>
    <w:semiHidden/>
    <w:rsid w:val="00087106"/>
    <w:rPr>
      <w:sz w:val="20"/>
      <w:szCs w:val="20"/>
    </w:rPr>
  </w:style>
  <w:style w:type="character" w:styleId="af8">
    <w:name w:val="endnote reference"/>
    <w:basedOn w:val="a0"/>
    <w:uiPriority w:val="99"/>
    <w:semiHidden/>
    <w:unhideWhenUsed/>
    <w:rsid w:val="00087106"/>
    <w:rPr>
      <w:vertAlign w:val="superscript"/>
    </w:rPr>
  </w:style>
  <w:style w:type="character" w:styleId="af9">
    <w:name w:val="Hyperlink"/>
    <w:uiPriority w:val="99"/>
    <w:rsid w:val="00087106"/>
    <w:rPr>
      <w:color w:val="0000FF"/>
      <w:u w:val="single"/>
    </w:rPr>
  </w:style>
  <w:style w:type="character" w:styleId="afa">
    <w:name w:val="FollowedHyperlink"/>
    <w:basedOn w:val="a0"/>
    <w:uiPriority w:val="99"/>
    <w:semiHidden/>
    <w:unhideWhenUsed/>
    <w:rsid w:val="00087106"/>
    <w:rPr>
      <w:color w:val="800080" w:themeColor="followedHyperlink"/>
      <w:u w:val="single"/>
    </w:rPr>
  </w:style>
  <w:style w:type="paragraph" w:styleId="15">
    <w:name w:val="toc 1"/>
    <w:basedOn w:val="a"/>
    <w:next w:val="a"/>
    <w:uiPriority w:val="39"/>
    <w:unhideWhenUsed/>
    <w:rsid w:val="00087106"/>
    <w:pPr>
      <w:spacing w:after="100"/>
    </w:pPr>
  </w:style>
  <w:style w:type="paragraph" w:styleId="24">
    <w:name w:val="toc 2"/>
    <w:basedOn w:val="a"/>
    <w:next w:val="a"/>
    <w:uiPriority w:val="39"/>
    <w:unhideWhenUsed/>
    <w:rsid w:val="00087106"/>
    <w:pPr>
      <w:spacing w:after="100"/>
      <w:ind w:left="220"/>
    </w:pPr>
  </w:style>
  <w:style w:type="paragraph" w:styleId="3">
    <w:name w:val="toc 3"/>
    <w:basedOn w:val="a"/>
    <w:next w:val="a"/>
    <w:uiPriority w:val="39"/>
    <w:unhideWhenUsed/>
    <w:rsid w:val="00087106"/>
    <w:pPr>
      <w:spacing w:after="100"/>
      <w:ind w:left="440"/>
    </w:pPr>
  </w:style>
  <w:style w:type="paragraph" w:styleId="42">
    <w:name w:val="toc 4"/>
    <w:basedOn w:val="a"/>
    <w:next w:val="a"/>
    <w:uiPriority w:val="39"/>
    <w:unhideWhenUsed/>
    <w:rsid w:val="00087106"/>
    <w:pPr>
      <w:spacing w:after="100"/>
      <w:ind w:left="660"/>
    </w:pPr>
  </w:style>
  <w:style w:type="paragraph" w:styleId="5">
    <w:name w:val="toc 5"/>
    <w:basedOn w:val="a"/>
    <w:next w:val="a"/>
    <w:uiPriority w:val="39"/>
    <w:unhideWhenUsed/>
    <w:rsid w:val="00087106"/>
    <w:pPr>
      <w:spacing w:after="100"/>
      <w:ind w:left="880"/>
    </w:pPr>
  </w:style>
  <w:style w:type="paragraph" w:styleId="6">
    <w:name w:val="toc 6"/>
    <w:basedOn w:val="a"/>
    <w:next w:val="a"/>
    <w:uiPriority w:val="39"/>
    <w:unhideWhenUsed/>
    <w:rsid w:val="00087106"/>
    <w:pPr>
      <w:spacing w:after="100"/>
      <w:ind w:left="1100"/>
    </w:pPr>
  </w:style>
  <w:style w:type="paragraph" w:styleId="7">
    <w:name w:val="toc 7"/>
    <w:basedOn w:val="a"/>
    <w:next w:val="a"/>
    <w:uiPriority w:val="39"/>
    <w:unhideWhenUsed/>
    <w:rsid w:val="00087106"/>
    <w:pPr>
      <w:spacing w:after="100"/>
      <w:ind w:left="1320"/>
    </w:pPr>
  </w:style>
  <w:style w:type="paragraph" w:styleId="8">
    <w:name w:val="toc 8"/>
    <w:basedOn w:val="a"/>
    <w:next w:val="a"/>
    <w:uiPriority w:val="39"/>
    <w:unhideWhenUsed/>
    <w:rsid w:val="00087106"/>
    <w:pPr>
      <w:spacing w:after="100"/>
      <w:ind w:left="1540"/>
    </w:pPr>
  </w:style>
  <w:style w:type="paragraph" w:styleId="9">
    <w:name w:val="toc 9"/>
    <w:basedOn w:val="a"/>
    <w:next w:val="a"/>
    <w:uiPriority w:val="39"/>
    <w:unhideWhenUsed/>
    <w:rsid w:val="00087106"/>
    <w:pPr>
      <w:spacing w:after="100"/>
      <w:ind w:left="1760"/>
    </w:pPr>
  </w:style>
  <w:style w:type="character" w:styleId="afb">
    <w:name w:val="Placeholder Text"/>
    <w:basedOn w:val="a0"/>
    <w:uiPriority w:val="99"/>
    <w:semiHidden/>
    <w:rsid w:val="00087106"/>
    <w:rPr>
      <w:color w:val="666666"/>
    </w:rPr>
  </w:style>
  <w:style w:type="paragraph" w:styleId="afc">
    <w:name w:val="TOC Heading"/>
    <w:uiPriority w:val="39"/>
    <w:unhideWhenUsed/>
    <w:rsid w:val="00087106"/>
  </w:style>
  <w:style w:type="paragraph" w:styleId="afd">
    <w:name w:val="table of figures"/>
    <w:basedOn w:val="a"/>
    <w:next w:val="a"/>
    <w:uiPriority w:val="99"/>
    <w:unhideWhenUsed/>
    <w:rsid w:val="00087106"/>
  </w:style>
  <w:style w:type="character" w:customStyle="1" w:styleId="10">
    <w:name w:val="Заголовок 1 Знак"/>
    <w:link w:val="1"/>
    <w:uiPriority w:val="9"/>
    <w:rsid w:val="00087106"/>
    <w:rPr>
      <w:rFonts w:ascii="Cambria" w:eastAsia="Times New Roman" w:hAnsi="Cambria" w:cs="Times New Roman"/>
      <w:b/>
      <w:bCs/>
      <w:sz w:val="32"/>
      <w:szCs w:val="32"/>
    </w:rPr>
  </w:style>
  <w:style w:type="character" w:customStyle="1" w:styleId="20">
    <w:name w:val="Заголовок 2 Знак"/>
    <w:link w:val="2"/>
    <w:uiPriority w:val="9"/>
    <w:semiHidden/>
    <w:rsid w:val="00087106"/>
    <w:rPr>
      <w:rFonts w:ascii="Cambria" w:eastAsia="Times New Roman" w:hAnsi="Cambria" w:cs="Times New Roman"/>
      <w:b/>
      <w:bCs/>
      <w:i/>
      <w:iCs/>
      <w:sz w:val="28"/>
      <w:szCs w:val="28"/>
    </w:rPr>
  </w:style>
  <w:style w:type="character" w:customStyle="1" w:styleId="40">
    <w:name w:val="Заголовок 4 Знак"/>
    <w:link w:val="4"/>
    <w:uiPriority w:val="99"/>
    <w:semiHidden/>
    <w:rsid w:val="00087106"/>
    <w:rPr>
      <w:rFonts w:ascii="Calibri" w:hAnsi="Calibri" w:cs="Calibri"/>
      <w:b/>
      <w:bCs/>
      <w:sz w:val="28"/>
      <w:szCs w:val="28"/>
    </w:rPr>
  </w:style>
  <w:style w:type="paragraph" w:styleId="afe">
    <w:name w:val="Normal (Web)"/>
    <w:basedOn w:val="a"/>
    <w:uiPriority w:val="99"/>
    <w:rsid w:val="00087106"/>
    <w:pPr>
      <w:spacing w:before="100" w:beforeAutospacing="1" w:after="100" w:afterAutospacing="1"/>
    </w:pPr>
  </w:style>
  <w:style w:type="paragraph" w:styleId="25">
    <w:name w:val="List 2"/>
    <w:basedOn w:val="a"/>
    <w:uiPriority w:val="99"/>
    <w:rsid w:val="00087106"/>
    <w:pPr>
      <w:ind w:left="566" w:hanging="283"/>
    </w:pPr>
  </w:style>
  <w:style w:type="paragraph" w:styleId="26">
    <w:name w:val="Body Text Indent 2"/>
    <w:basedOn w:val="a"/>
    <w:link w:val="27"/>
    <w:uiPriority w:val="99"/>
    <w:rsid w:val="00087106"/>
    <w:pPr>
      <w:spacing w:after="120" w:line="480" w:lineRule="auto"/>
      <w:ind w:left="283"/>
    </w:pPr>
    <w:rPr>
      <w:lang w:val="en-US" w:eastAsia="en-US"/>
    </w:rPr>
  </w:style>
  <w:style w:type="character" w:customStyle="1" w:styleId="27">
    <w:name w:val="Основной текст с отступом 2 Знак"/>
    <w:link w:val="26"/>
    <w:uiPriority w:val="99"/>
    <w:semiHidden/>
    <w:rsid w:val="00087106"/>
    <w:rPr>
      <w:sz w:val="24"/>
      <w:szCs w:val="24"/>
    </w:rPr>
  </w:style>
  <w:style w:type="character" w:customStyle="1" w:styleId="af4">
    <w:name w:val="Текст сноски Знак"/>
    <w:link w:val="af3"/>
    <w:uiPriority w:val="99"/>
    <w:semiHidden/>
    <w:rsid w:val="00087106"/>
    <w:rPr>
      <w:sz w:val="20"/>
      <w:szCs w:val="20"/>
    </w:rPr>
  </w:style>
  <w:style w:type="paragraph" w:styleId="aff">
    <w:name w:val="Balloon Text"/>
    <w:basedOn w:val="a"/>
    <w:link w:val="aff0"/>
    <w:uiPriority w:val="99"/>
    <w:semiHidden/>
    <w:rsid w:val="00087106"/>
    <w:rPr>
      <w:sz w:val="0"/>
      <w:szCs w:val="0"/>
      <w:lang w:val="en-US" w:eastAsia="en-US"/>
    </w:rPr>
  </w:style>
  <w:style w:type="character" w:customStyle="1" w:styleId="aff0">
    <w:name w:val="Текст выноски Знак"/>
    <w:link w:val="aff"/>
    <w:uiPriority w:val="99"/>
    <w:semiHidden/>
    <w:rsid w:val="00087106"/>
    <w:rPr>
      <w:sz w:val="0"/>
      <w:szCs w:val="0"/>
    </w:rPr>
  </w:style>
  <w:style w:type="paragraph" w:styleId="28">
    <w:name w:val="Body Text 2"/>
    <w:basedOn w:val="a"/>
    <w:link w:val="29"/>
    <w:uiPriority w:val="99"/>
    <w:rsid w:val="00087106"/>
    <w:pPr>
      <w:spacing w:after="120" w:line="480" w:lineRule="auto"/>
    </w:pPr>
    <w:rPr>
      <w:lang w:val="en-US" w:eastAsia="en-US"/>
    </w:rPr>
  </w:style>
  <w:style w:type="character" w:customStyle="1" w:styleId="29">
    <w:name w:val="Основной текст 2 Знак"/>
    <w:link w:val="28"/>
    <w:uiPriority w:val="99"/>
    <w:semiHidden/>
    <w:rsid w:val="00087106"/>
    <w:rPr>
      <w:sz w:val="24"/>
      <w:szCs w:val="24"/>
    </w:rPr>
  </w:style>
  <w:style w:type="paragraph" w:styleId="aff1">
    <w:name w:val="Body Text"/>
    <w:basedOn w:val="a"/>
    <w:link w:val="aff2"/>
    <w:uiPriority w:val="99"/>
    <w:rsid w:val="00087106"/>
    <w:pPr>
      <w:spacing w:after="120"/>
    </w:pPr>
  </w:style>
  <w:style w:type="character" w:customStyle="1" w:styleId="aff2">
    <w:name w:val="Основной текст Знак"/>
    <w:link w:val="aff1"/>
    <w:uiPriority w:val="99"/>
    <w:rsid w:val="00087106"/>
    <w:rPr>
      <w:sz w:val="24"/>
      <w:szCs w:val="24"/>
      <w:lang w:val="ru-RU" w:eastAsia="ru-RU"/>
    </w:rPr>
  </w:style>
  <w:style w:type="character" w:styleId="aff3">
    <w:name w:val="annotation reference"/>
    <w:uiPriority w:val="99"/>
    <w:semiHidden/>
    <w:rsid w:val="00087106"/>
    <w:rPr>
      <w:sz w:val="16"/>
      <w:szCs w:val="16"/>
    </w:rPr>
  </w:style>
  <w:style w:type="paragraph" w:styleId="aff4">
    <w:name w:val="annotation text"/>
    <w:basedOn w:val="a"/>
    <w:link w:val="aff5"/>
    <w:uiPriority w:val="99"/>
    <w:semiHidden/>
    <w:rsid w:val="00087106"/>
    <w:rPr>
      <w:sz w:val="20"/>
      <w:szCs w:val="20"/>
      <w:lang w:val="en-US" w:eastAsia="en-US"/>
    </w:rPr>
  </w:style>
  <w:style w:type="character" w:customStyle="1" w:styleId="aff5">
    <w:name w:val="Текст примечания Знак"/>
    <w:link w:val="aff4"/>
    <w:uiPriority w:val="99"/>
    <w:semiHidden/>
    <w:rsid w:val="00087106"/>
    <w:rPr>
      <w:sz w:val="20"/>
      <w:szCs w:val="20"/>
    </w:rPr>
  </w:style>
  <w:style w:type="paragraph" w:styleId="aff6">
    <w:name w:val="annotation subject"/>
    <w:basedOn w:val="aff4"/>
    <w:next w:val="aff4"/>
    <w:link w:val="aff7"/>
    <w:uiPriority w:val="99"/>
    <w:semiHidden/>
    <w:rsid w:val="00087106"/>
    <w:rPr>
      <w:b/>
      <w:bCs/>
    </w:rPr>
  </w:style>
  <w:style w:type="character" w:customStyle="1" w:styleId="aff7">
    <w:name w:val="Тема примечания Знак"/>
    <w:link w:val="aff6"/>
    <w:uiPriority w:val="99"/>
    <w:semiHidden/>
    <w:rsid w:val="00087106"/>
    <w:rPr>
      <w:b/>
      <w:bCs/>
      <w:sz w:val="20"/>
      <w:szCs w:val="20"/>
    </w:rPr>
  </w:style>
  <w:style w:type="paragraph" w:customStyle="1" w:styleId="aff8">
    <w:name w:val="Знак"/>
    <w:basedOn w:val="a"/>
    <w:uiPriority w:val="99"/>
    <w:rsid w:val="00087106"/>
    <w:pPr>
      <w:spacing w:after="160" w:line="240" w:lineRule="exact"/>
    </w:pPr>
    <w:rPr>
      <w:rFonts w:ascii="Verdana" w:hAnsi="Verdana" w:cs="Verdana"/>
      <w:sz w:val="20"/>
      <w:szCs w:val="20"/>
    </w:rPr>
  </w:style>
  <w:style w:type="table" w:styleId="16">
    <w:name w:val="Table Grid 1"/>
    <w:basedOn w:val="a1"/>
    <w:uiPriority w:val="99"/>
    <w:rsid w:val="000871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ff9">
    <w:name w:val="footer"/>
    <w:basedOn w:val="a"/>
    <w:link w:val="affa"/>
    <w:uiPriority w:val="99"/>
    <w:rsid w:val="00087106"/>
    <w:pPr>
      <w:tabs>
        <w:tab w:val="center" w:pos="4677"/>
        <w:tab w:val="right" w:pos="9355"/>
      </w:tabs>
    </w:pPr>
    <w:rPr>
      <w:lang w:val="en-US" w:eastAsia="en-US"/>
    </w:rPr>
  </w:style>
  <w:style w:type="character" w:customStyle="1" w:styleId="affa">
    <w:name w:val="Нижний колонтитул Знак"/>
    <w:link w:val="aff9"/>
    <w:uiPriority w:val="99"/>
    <w:rsid w:val="00087106"/>
    <w:rPr>
      <w:sz w:val="24"/>
      <w:szCs w:val="24"/>
    </w:rPr>
  </w:style>
  <w:style w:type="character" w:styleId="affb">
    <w:name w:val="page number"/>
    <w:basedOn w:val="a0"/>
    <w:uiPriority w:val="99"/>
    <w:rsid w:val="00087106"/>
  </w:style>
  <w:style w:type="paragraph" w:customStyle="1" w:styleId="2a">
    <w:name w:val="Знак2"/>
    <w:basedOn w:val="a"/>
    <w:uiPriority w:val="99"/>
    <w:rsid w:val="00087106"/>
    <w:pPr>
      <w:tabs>
        <w:tab w:val="left" w:pos="708"/>
      </w:tabs>
      <w:spacing w:after="160" w:line="240" w:lineRule="exact"/>
    </w:pPr>
    <w:rPr>
      <w:rFonts w:ascii="Verdana" w:hAnsi="Verdana" w:cs="Verdana"/>
      <w:sz w:val="20"/>
      <w:szCs w:val="20"/>
      <w:lang w:val="en-US" w:eastAsia="en-US"/>
    </w:rPr>
  </w:style>
  <w:style w:type="paragraph" w:styleId="affc">
    <w:name w:val="header"/>
    <w:basedOn w:val="a"/>
    <w:link w:val="affd"/>
    <w:uiPriority w:val="99"/>
    <w:rsid w:val="00087106"/>
    <w:pPr>
      <w:tabs>
        <w:tab w:val="center" w:pos="4677"/>
        <w:tab w:val="right" w:pos="9355"/>
      </w:tabs>
    </w:pPr>
    <w:rPr>
      <w:lang w:val="en-US" w:eastAsia="en-US"/>
    </w:rPr>
  </w:style>
  <w:style w:type="character" w:customStyle="1" w:styleId="affd">
    <w:name w:val="Верхний колонтитул Знак"/>
    <w:link w:val="affc"/>
    <w:uiPriority w:val="99"/>
    <w:semiHidden/>
    <w:rsid w:val="00087106"/>
    <w:rPr>
      <w:sz w:val="24"/>
      <w:szCs w:val="24"/>
    </w:rPr>
  </w:style>
  <w:style w:type="character" w:customStyle="1" w:styleId="apple-converted-space">
    <w:name w:val="apple-converted-space"/>
    <w:basedOn w:val="a0"/>
    <w:uiPriority w:val="99"/>
    <w:rsid w:val="00087106"/>
  </w:style>
  <w:style w:type="character" w:customStyle="1" w:styleId="Iieoeiue">
    <w:name w:val="_Iieo?e?iue"/>
    <w:rsid w:val="00087106"/>
    <w:rPr>
      <w:b/>
    </w:rPr>
  </w:style>
  <w:style w:type="character" w:customStyle="1" w:styleId="a5">
    <w:name w:val="Заголовок Знак"/>
    <w:link w:val="a4"/>
    <w:rsid w:val="00087106"/>
    <w:rPr>
      <w:rFonts w:ascii="Tahoma" w:hAnsi="Tahoma"/>
      <w:b/>
      <w:sz w:val="24"/>
    </w:rPr>
  </w:style>
  <w:style w:type="paragraph" w:customStyle="1" w:styleId="17">
    <w:name w:val="Обычный1"/>
    <w:rsid w:val="00087106"/>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3663</Words>
  <Characters>20880</Characters>
  <Application>Microsoft Office Word</Application>
  <DocSecurity>0</DocSecurity>
  <Lines>174</Lines>
  <Paragraphs>48</Paragraphs>
  <ScaleCrop>false</ScaleCrop>
  <Company>Минобрнауки России</Company>
  <LinksUpToDate>false</LinksUpToDate>
  <CharactersWithSpaces>24495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НОУ СПО  ПЕТРОЗАВОДСКИЙ КООПЕРАТИВНЫЙ ТЕХНИКУМ КАРЕЛРЕСПОТРЕБСОЮЗА</dc:title>
  <dc:creator>Пресс-служба</dc:creator>
  <cp:lastModifiedBy>Шидерская О.С</cp:lastModifiedBy>
  <cp:revision>25</cp:revision>
  <dcterms:created xsi:type="dcterms:W3CDTF">2021-06-28T19:42:00Z</dcterms:created>
  <dcterms:modified xsi:type="dcterms:W3CDTF">2026-06-29T12:31:00Z</dcterms:modified>
  <cp:version>786432</cp:version>
</cp:coreProperties>
</file>